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D0500" w14:textId="77777777" w:rsidR="006E008B" w:rsidRPr="00FE6D46" w:rsidRDefault="007F2432" w:rsidP="00116C34">
      <w:pPr>
        <w:pStyle w:val="Heading2"/>
        <w:rPr>
          <w:rFonts w:eastAsia="Times New Roman"/>
        </w:rPr>
      </w:pPr>
      <w:bookmarkStart w:id="0" w:name="_GoBack"/>
      <w:r>
        <w:rPr>
          <w:rFonts w:eastAsia="Times New Roman"/>
        </w:rPr>
        <w:t xml:space="preserve">Good Day from </w:t>
      </w:r>
      <w:r w:rsidR="00650283">
        <w:rPr>
          <w:rFonts w:eastAsia="Times New Roman"/>
        </w:rPr>
        <w:t>Mt. Ascutney Prevention Partnership &amp; Green Peak Alliance</w:t>
      </w:r>
      <w:r w:rsidR="00651CB0">
        <w:rPr>
          <w:rFonts w:eastAsia="Times New Roman"/>
        </w:rPr>
        <w:t>!</w:t>
      </w:r>
    </w:p>
    <w:p w14:paraId="3CD5ACCA" w14:textId="01EE6693" w:rsidR="00582452" w:rsidRDefault="00907352" w:rsidP="00116C34">
      <w:pPr>
        <w:pStyle w:val="Heading2"/>
        <w:rPr>
          <w:rFonts w:eastAsia="Times New Roman"/>
        </w:rPr>
      </w:pPr>
      <w:r w:rsidRPr="00FE6D46">
        <w:rPr>
          <w:rFonts w:eastAsia="Times New Roman"/>
        </w:rPr>
        <w:t xml:space="preserve">Below please find our </w:t>
      </w:r>
      <w:r w:rsidR="00B761B1">
        <w:rPr>
          <w:rFonts w:eastAsia="Times New Roman"/>
          <w:i/>
        </w:rPr>
        <w:t>April</w:t>
      </w:r>
      <w:r w:rsidR="00747B3A" w:rsidRPr="00747B3A">
        <w:rPr>
          <w:rFonts w:eastAsia="Times New Roman"/>
          <w:i/>
        </w:rPr>
        <w:t xml:space="preserve"> 2022</w:t>
      </w:r>
      <w:r w:rsidRPr="00FE6D46">
        <w:rPr>
          <w:rFonts w:eastAsia="Times New Roman"/>
        </w:rPr>
        <w:t xml:space="preserve"> prevention digest.  </w:t>
      </w:r>
    </w:p>
    <w:p w14:paraId="24697990" w14:textId="7D695762" w:rsidR="00314EB1" w:rsidRDefault="00314EB1" w:rsidP="00116C34">
      <w:pPr>
        <w:pStyle w:val="Heading2"/>
        <w:rPr>
          <w:rFonts w:eastAsia="Times New Roman"/>
        </w:rPr>
      </w:pPr>
    </w:p>
    <w:p w14:paraId="4D4A5525" w14:textId="08E44564" w:rsidR="00314EB1" w:rsidRDefault="00B22FBC" w:rsidP="006E008B">
      <w:pPr>
        <w:shd w:val="clear" w:color="auto" w:fill="FFFFFF"/>
        <w:rPr>
          <w:rFonts w:eastAsia="Times New Roman" w:cstheme="minorHAnsi"/>
          <w:color w:val="222222"/>
        </w:rPr>
      </w:pPr>
      <w:r>
        <w:rPr>
          <w:rFonts w:eastAsia="Times New Roman" w:cstheme="minorHAnsi"/>
          <w:color w:val="222222"/>
        </w:rPr>
        <w:t>This</w:t>
      </w:r>
      <w:r w:rsidR="00F63FF3">
        <w:rPr>
          <w:rFonts w:eastAsia="Times New Roman" w:cstheme="minorHAnsi"/>
          <w:color w:val="222222"/>
        </w:rPr>
        <w:t xml:space="preserve"> </w:t>
      </w:r>
      <w:r w:rsidR="007F5488">
        <w:rPr>
          <w:rFonts w:eastAsia="Times New Roman" w:cstheme="minorHAnsi"/>
          <w:color w:val="222222"/>
        </w:rPr>
        <w:t xml:space="preserve">month’s edition focuses on </w:t>
      </w:r>
      <w:r w:rsidR="00B761B1">
        <w:rPr>
          <w:rFonts w:eastAsia="Times New Roman" w:cstheme="minorHAnsi"/>
          <w:color w:val="222222"/>
        </w:rPr>
        <w:t xml:space="preserve">celebrating young children and youth! </w:t>
      </w:r>
    </w:p>
    <w:p w14:paraId="077E78DB" w14:textId="19EF18B1" w:rsidR="001E1763" w:rsidRDefault="001E1763" w:rsidP="006E008B">
      <w:pPr>
        <w:shd w:val="clear" w:color="auto" w:fill="FFFFFF"/>
        <w:rPr>
          <w:rFonts w:eastAsia="Times New Roman" w:cstheme="minorHAnsi"/>
          <w:color w:val="222222"/>
        </w:rPr>
      </w:pPr>
    </w:p>
    <w:p w14:paraId="2CC6AF26" w14:textId="786E0C87" w:rsidR="006E008B" w:rsidRPr="00FE6D46" w:rsidRDefault="006E008B" w:rsidP="00B22FBC">
      <w:pPr>
        <w:shd w:val="clear" w:color="auto" w:fill="FFFFFF"/>
        <w:rPr>
          <w:rFonts w:eastAsia="Times New Roman" w:cstheme="minorHAnsi"/>
        </w:rPr>
      </w:pPr>
      <w:r w:rsidRPr="00FE6D46">
        <w:rPr>
          <w:rFonts w:eastAsia="Times New Roman" w:cstheme="minorHAnsi"/>
          <w:color w:val="222222"/>
        </w:rPr>
        <w:t xml:space="preserve">As always, we hope you find our digest helpful. Please reply to this email if this digest has reached you in error </w:t>
      </w:r>
      <w:r w:rsidR="00747B3A">
        <w:rPr>
          <w:rFonts w:eastAsia="Times New Roman" w:cstheme="minorHAnsi"/>
          <w:color w:val="222222"/>
        </w:rPr>
        <w:t>and</w:t>
      </w:r>
      <w:r w:rsidRPr="00FE6D46">
        <w:rPr>
          <w:rFonts w:eastAsia="Times New Roman" w:cstheme="minorHAnsi"/>
          <w:color w:val="222222"/>
        </w:rPr>
        <w:t xml:space="preserve"> </w:t>
      </w:r>
      <w:r w:rsidRPr="00FE6D46">
        <w:rPr>
          <w:rFonts w:eastAsia="Times New Roman" w:cstheme="minorHAnsi"/>
          <w:i/>
          <w:iCs/>
          <w:color w:val="222222"/>
          <w:u w:val="single"/>
        </w:rPr>
        <w:t>you would</w:t>
      </w:r>
      <w:r w:rsidR="00747B3A">
        <w:rPr>
          <w:rFonts w:eastAsia="Times New Roman" w:cstheme="minorHAnsi"/>
          <w:i/>
          <w:iCs/>
          <w:color w:val="222222"/>
          <w:u w:val="single"/>
        </w:rPr>
        <w:t xml:space="preserve"> like to be removed</w:t>
      </w:r>
      <w:r w:rsidRPr="00FE6D46">
        <w:rPr>
          <w:rFonts w:eastAsia="Times New Roman" w:cstheme="minorHAnsi"/>
          <w:color w:val="222222"/>
        </w:rPr>
        <w:t xml:space="preserve">. </w:t>
      </w:r>
    </w:p>
    <w:p w14:paraId="5D3A08B0" w14:textId="77777777" w:rsidR="006E008B" w:rsidRPr="00FE6D46" w:rsidRDefault="006E008B" w:rsidP="006E008B">
      <w:pPr>
        <w:shd w:val="clear" w:color="auto" w:fill="FFFFFF"/>
        <w:rPr>
          <w:rFonts w:eastAsia="Times New Roman" w:cstheme="minorHAnsi"/>
        </w:rPr>
      </w:pPr>
      <w:r w:rsidRPr="00FE6D46">
        <w:rPr>
          <w:rFonts w:eastAsia="Times New Roman" w:cstheme="minorHAnsi"/>
          <w:color w:val="222222"/>
        </w:rPr>
        <w:t>Best wishes,</w:t>
      </w:r>
    </w:p>
    <w:p w14:paraId="166C3782" w14:textId="77777777" w:rsidR="006E008B" w:rsidRPr="00FE6D46" w:rsidRDefault="00907352" w:rsidP="006E008B">
      <w:pPr>
        <w:shd w:val="clear" w:color="auto" w:fill="FFFFFF"/>
        <w:rPr>
          <w:rFonts w:eastAsia="Times New Roman" w:cstheme="minorHAnsi"/>
        </w:rPr>
      </w:pPr>
      <w:r w:rsidRPr="00FE6D46">
        <w:rPr>
          <w:rFonts w:eastAsia="Times New Roman" w:cstheme="minorHAnsi"/>
          <w:b/>
          <w:bCs/>
          <w:color w:val="000000"/>
        </w:rPr>
        <w:t xml:space="preserve">Melanie Sheehan </w:t>
      </w:r>
    </w:p>
    <w:p w14:paraId="509A3B76" w14:textId="77777777" w:rsidR="006E008B" w:rsidRPr="00FE6D46" w:rsidRDefault="00907352" w:rsidP="006E008B">
      <w:pPr>
        <w:shd w:val="clear" w:color="auto" w:fill="FFFFFF"/>
        <w:rPr>
          <w:rFonts w:eastAsia="Times New Roman" w:cstheme="minorHAnsi"/>
        </w:rPr>
      </w:pPr>
      <w:r w:rsidRPr="00FE6D46">
        <w:rPr>
          <w:rFonts w:eastAsia="Times New Roman" w:cstheme="minorHAnsi"/>
          <w:i/>
          <w:iCs/>
          <w:color w:val="000000"/>
        </w:rPr>
        <w:t>Prevention Program Manager</w:t>
      </w:r>
      <w:r w:rsidR="00F065B8">
        <w:rPr>
          <w:rFonts w:eastAsia="Times New Roman" w:cstheme="minorHAnsi"/>
          <w:i/>
          <w:iCs/>
          <w:color w:val="000000"/>
        </w:rPr>
        <w:t xml:space="preserve">, MAPP </w:t>
      </w:r>
      <w:hyperlink r:id="rId8" w:history="1">
        <w:r w:rsidR="00F065B8" w:rsidRPr="005928CB">
          <w:rPr>
            <w:rStyle w:val="Hyperlink"/>
            <w:rFonts w:eastAsia="Times New Roman" w:cstheme="minorHAnsi"/>
            <w:i/>
            <w:iCs/>
          </w:rPr>
          <w:t>www.mappvt.org</w:t>
        </w:r>
      </w:hyperlink>
      <w:r w:rsidR="00F065B8">
        <w:rPr>
          <w:rFonts w:eastAsia="Times New Roman" w:cstheme="minorHAnsi"/>
          <w:i/>
          <w:iCs/>
          <w:color w:val="000000"/>
        </w:rPr>
        <w:t xml:space="preserve"> </w:t>
      </w:r>
    </w:p>
    <w:p w14:paraId="47E7F169" w14:textId="77777777" w:rsidR="006E008B" w:rsidRPr="00FE6D46" w:rsidRDefault="00F065B8" w:rsidP="006E008B">
      <w:pPr>
        <w:shd w:val="clear" w:color="auto" w:fill="FFFFFF"/>
        <w:rPr>
          <w:rFonts w:eastAsia="Times New Roman" w:cstheme="minorHAnsi"/>
        </w:rPr>
      </w:pPr>
      <w:r>
        <w:rPr>
          <w:rFonts w:eastAsia="Times New Roman" w:cstheme="minorHAnsi"/>
          <w:i/>
          <w:iCs/>
          <w:color w:val="000000"/>
        </w:rPr>
        <w:t xml:space="preserve">Member, Green Peak Alliance, GPA </w:t>
      </w:r>
      <w:hyperlink r:id="rId9" w:history="1">
        <w:r w:rsidRPr="005928CB">
          <w:rPr>
            <w:rStyle w:val="Hyperlink"/>
            <w:rFonts w:eastAsia="Times New Roman" w:cstheme="minorHAnsi"/>
            <w:i/>
            <w:iCs/>
          </w:rPr>
          <w:t>www.greenpeakalliance.org</w:t>
        </w:r>
      </w:hyperlink>
      <w:r>
        <w:rPr>
          <w:rFonts w:eastAsia="Times New Roman" w:cstheme="minorHAnsi"/>
          <w:i/>
          <w:iCs/>
          <w:color w:val="000000"/>
        </w:rPr>
        <w:t xml:space="preserve"> </w:t>
      </w:r>
    </w:p>
    <w:p w14:paraId="2825374A" w14:textId="77777777" w:rsidR="006E008B" w:rsidRPr="00FE6D46" w:rsidRDefault="006E008B" w:rsidP="006E008B">
      <w:pPr>
        <w:rPr>
          <w:rFonts w:eastAsia="Times New Roman" w:cstheme="minorHAnsi"/>
        </w:rPr>
      </w:pPr>
    </w:p>
    <w:p w14:paraId="36C6EC2C" w14:textId="77777777" w:rsidR="006E008B" w:rsidRPr="00FE6D46" w:rsidRDefault="006E008B" w:rsidP="006E008B">
      <w:pPr>
        <w:rPr>
          <w:rFonts w:eastAsia="Times New Roman" w:cstheme="minorHAnsi"/>
        </w:rPr>
      </w:pPr>
      <w:r w:rsidRPr="00FE6D46">
        <w:rPr>
          <w:rFonts w:eastAsia="Times New Roman" w:cstheme="minorHAnsi"/>
          <w:b/>
          <w:bCs/>
          <w:color w:val="000000"/>
        </w:rPr>
        <w:t>This month’s topics: </w:t>
      </w:r>
    </w:p>
    <w:p w14:paraId="24361B59" w14:textId="75A4AF90" w:rsidR="00304AF0" w:rsidRPr="00673E9C" w:rsidRDefault="00673E9C" w:rsidP="00FE6D46">
      <w:pPr>
        <w:pStyle w:val="ListParagraph"/>
        <w:numPr>
          <w:ilvl w:val="0"/>
          <w:numId w:val="1"/>
        </w:numPr>
        <w:shd w:val="clear" w:color="auto" w:fill="FFFFFF"/>
        <w:rPr>
          <w:rFonts w:eastAsia="Times New Roman" w:cstheme="minorHAnsi"/>
        </w:rPr>
      </w:pPr>
      <w:r>
        <w:rPr>
          <w:rFonts w:eastAsia="Times New Roman" w:cstheme="minorHAnsi"/>
          <w:b/>
        </w:rPr>
        <w:t>Week of the Young Child</w:t>
      </w:r>
      <w:r w:rsidR="00304AF0">
        <w:rPr>
          <w:rFonts w:eastAsia="Times New Roman" w:cstheme="minorHAnsi"/>
          <w:b/>
        </w:rPr>
        <w:t xml:space="preserve">: </w:t>
      </w:r>
      <w:r w:rsidR="00F8461D">
        <w:rPr>
          <w:rFonts w:eastAsia="Times New Roman" w:cstheme="minorHAnsi"/>
        </w:rPr>
        <w:t>April 2</w:t>
      </w:r>
      <w:r w:rsidR="00F8461D" w:rsidRPr="00F8461D">
        <w:rPr>
          <w:rFonts w:eastAsia="Times New Roman" w:cstheme="minorHAnsi"/>
          <w:vertAlign w:val="superscript"/>
        </w:rPr>
        <w:t>nd</w:t>
      </w:r>
      <w:r w:rsidR="00F8461D">
        <w:rPr>
          <w:rFonts w:eastAsia="Times New Roman" w:cstheme="minorHAnsi"/>
        </w:rPr>
        <w:t xml:space="preserve"> – April 9</w:t>
      </w:r>
      <w:r w:rsidR="00F8461D" w:rsidRPr="00F8461D">
        <w:rPr>
          <w:rFonts w:eastAsia="Times New Roman" w:cstheme="minorHAnsi"/>
          <w:vertAlign w:val="superscript"/>
        </w:rPr>
        <w:t>th</w:t>
      </w:r>
      <w:r w:rsidR="00F8461D">
        <w:rPr>
          <w:rFonts w:eastAsia="Times New Roman" w:cstheme="minorHAnsi"/>
        </w:rPr>
        <w:t xml:space="preserve"> celebrates early childhood programs.</w:t>
      </w:r>
    </w:p>
    <w:p w14:paraId="4F205374" w14:textId="4A45972B" w:rsidR="00673E9C" w:rsidRDefault="00673E9C" w:rsidP="00FE6D46">
      <w:pPr>
        <w:pStyle w:val="ListParagraph"/>
        <w:numPr>
          <w:ilvl w:val="0"/>
          <w:numId w:val="1"/>
        </w:numPr>
        <w:shd w:val="clear" w:color="auto" w:fill="FFFFFF"/>
        <w:rPr>
          <w:rFonts w:eastAsia="Times New Roman" w:cstheme="minorHAnsi"/>
        </w:rPr>
      </w:pPr>
      <w:r>
        <w:rPr>
          <w:rFonts w:eastAsia="Times New Roman" w:cstheme="minorHAnsi"/>
          <w:b/>
        </w:rPr>
        <w:t xml:space="preserve">Training Opportunity: </w:t>
      </w:r>
      <w:r>
        <w:rPr>
          <w:rFonts w:eastAsia="Times New Roman" w:cstheme="minorHAnsi"/>
        </w:rPr>
        <w:t>Project Echo</w:t>
      </w:r>
    </w:p>
    <w:p w14:paraId="6AC51A9F" w14:textId="1C79B5F6" w:rsidR="00673E9C" w:rsidRDefault="00673E9C" w:rsidP="00FE6D46">
      <w:pPr>
        <w:pStyle w:val="ListParagraph"/>
        <w:numPr>
          <w:ilvl w:val="0"/>
          <w:numId w:val="1"/>
        </w:numPr>
        <w:shd w:val="clear" w:color="auto" w:fill="FFFFFF"/>
        <w:rPr>
          <w:rFonts w:eastAsia="Times New Roman" w:cstheme="minorHAnsi"/>
        </w:rPr>
      </w:pPr>
      <w:r>
        <w:rPr>
          <w:rFonts w:eastAsia="Times New Roman" w:cstheme="minorHAnsi"/>
          <w:b/>
        </w:rPr>
        <w:t>Learning from our Librarians:</w:t>
      </w:r>
      <w:r>
        <w:rPr>
          <w:rFonts w:eastAsia="Times New Roman" w:cstheme="minorHAnsi"/>
        </w:rPr>
        <w:t xml:space="preserve"> </w:t>
      </w:r>
    </w:p>
    <w:p w14:paraId="04466CBF" w14:textId="63500FB1" w:rsidR="00673E9C" w:rsidRDefault="00673E9C" w:rsidP="00FE6D46">
      <w:pPr>
        <w:pStyle w:val="ListParagraph"/>
        <w:numPr>
          <w:ilvl w:val="0"/>
          <w:numId w:val="1"/>
        </w:numPr>
        <w:shd w:val="clear" w:color="auto" w:fill="FFFFFF"/>
        <w:rPr>
          <w:rFonts w:eastAsia="Times New Roman" w:cstheme="minorHAnsi"/>
        </w:rPr>
      </w:pPr>
      <w:r>
        <w:rPr>
          <w:rFonts w:eastAsia="Times New Roman" w:cstheme="minorHAnsi"/>
          <w:b/>
        </w:rPr>
        <w:t xml:space="preserve">Your Input Matters!:  </w:t>
      </w:r>
      <w:r>
        <w:rPr>
          <w:rFonts w:eastAsia="Times New Roman" w:cstheme="minorHAnsi"/>
        </w:rPr>
        <w:t>Take survey to shape Vermont’s plan to reduce Tobacco &amp; Vaping</w:t>
      </w:r>
    </w:p>
    <w:p w14:paraId="1176F469" w14:textId="736EEE6F" w:rsidR="00232602" w:rsidRDefault="00232602" w:rsidP="00FE6D46">
      <w:pPr>
        <w:pStyle w:val="ListParagraph"/>
        <w:numPr>
          <w:ilvl w:val="0"/>
          <w:numId w:val="1"/>
        </w:numPr>
        <w:shd w:val="clear" w:color="auto" w:fill="FFFFFF"/>
        <w:rPr>
          <w:rFonts w:eastAsia="Times New Roman" w:cstheme="minorHAnsi"/>
        </w:rPr>
      </w:pPr>
      <w:r>
        <w:rPr>
          <w:rFonts w:eastAsia="Times New Roman" w:cstheme="minorHAnsi"/>
          <w:b/>
        </w:rPr>
        <w:t>Latest Research:</w:t>
      </w:r>
      <w:r>
        <w:rPr>
          <w:rFonts w:eastAsia="Times New Roman" w:cstheme="minorHAnsi"/>
        </w:rPr>
        <w:t xml:space="preserve"> Youth Mental Health, protective factors that worked during COVID</w:t>
      </w:r>
    </w:p>
    <w:p w14:paraId="01BE1349" w14:textId="5E630691" w:rsidR="00232602" w:rsidRDefault="001808F4" w:rsidP="00FE6D46">
      <w:pPr>
        <w:pStyle w:val="ListParagraph"/>
        <w:numPr>
          <w:ilvl w:val="0"/>
          <w:numId w:val="1"/>
        </w:numPr>
        <w:shd w:val="clear" w:color="auto" w:fill="FFFFFF"/>
        <w:rPr>
          <w:rFonts w:eastAsia="Times New Roman" w:cstheme="minorHAnsi"/>
        </w:rPr>
      </w:pPr>
      <w:r>
        <w:rPr>
          <w:rFonts w:eastAsia="Times New Roman" w:cstheme="minorHAnsi"/>
          <w:b/>
        </w:rPr>
        <w:t xml:space="preserve">*NEW* additions to the health policy clearinghouse – </w:t>
      </w:r>
      <w:r>
        <w:rPr>
          <w:rFonts w:eastAsia="Times New Roman" w:cstheme="minorHAnsi"/>
        </w:rPr>
        <w:t>see below for updates!</w:t>
      </w:r>
    </w:p>
    <w:p w14:paraId="78984FFE" w14:textId="7484B8B0" w:rsidR="00746B6A" w:rsidRDefault="00746B6A" w:rsidP="00746B6A">
      <w:pPr>
        <w:shd w:val="clear" w:color="auto" w:fill="FFFFFF"/>
        <w:rPr>
          <w:rFonts w:eastAsia="Times New Roman" w:cstheme="minorHAnsi"/>
        </w:rPr>
      </w:pPr>
    </w:p>
    <w:p w14:paraId="20C73DF0" w14:textId="0E3BEFF3" w:rsidR="00F8461D" w:rsidRDefault="00F8461D" w:rsidP="00746B6A">
      <w:pPr>
        <w:shd w:val="clear" w:color="auto" w:fill="FFFFFF"/>
        <w:rPr>
          <w:rFonts w:eastAsia="Times New Roman" w:cstheme="minorHAnsi"/>
        </w:rPr>
      </w:pPr>
      <w:r w:rsidRPr="00F8461D">
        <w:rPr>
          <w:rFonts w:eastAsia="Times New Roman" w:cstheme="minorHAnsi"/>
          <w:b/>
          <w:u w:val="single"/>
        </w:rPr>
        <w:t>Week of the Young Child</w:t>
      </w:r>
      <w:r>
        <w:rPr>
          <w:rFonts w:eastAsia="Times New Roman" w:cstheme="minorHAnsi"/>
          <w:b/>
          <w:u w:val="single"/>
        </w:rPr>
        <w:t xml:space="preserve"> – </w:t>
      </w:r>
      <w:r>
        <w:rPr>
          <w:rFonts w:eastAsia="Times New Roman" w:cstheme="minorHAnsi"/>
        </w:rPr>
        <w:t>Sponsored by the National Association for the Education of Young Children, this week of April 2</w:t>
      </w:r>
      <w:r w:rsidRPr="00F8461D">
        <w:rPr>
          <w:rFonts w:eastAsia="Times New Roman" w:cstheme="minorHAnsi"/>
          <w:vertAlign w:val="superscript"/>
        </w:rPr>
        <w:t>nd</w:t>
      </w:r>
      <w:r>
        <w:rPr>
          <w:rFonts w:eastAsia="Times New Roman" w:cstheme="minorHAnsi"/>
        </w:rPr>
        <w:t xml:space="preserve"> – 9</w:t>
      </w:r>
      <w:r w:rsidRPr="00F8461D">
        <w:rPr>
          <w:rFonts w:eastAsia="Times New Roman" w:cstheme="minorHAnsi"/>
          <w:vertAlign w:val="superscript"/>
        </w:rPr>
        <w:t>th</w:t>
      </w:r>
      <w:r>
        <w:rPr>
          <w:rFonts w:eastAsia="Times New Roman" w:cstheme="minorHAnsi"/>
        </w:rPr>
        <w:t xml:space="preserve"> celebrated early childhood programs that help expand opportunities for children and families. MAPP also wishes to celebrate families with young children and the value of spending time together, dinners together, crafting, laughing, etc. For fun activities to share with young children, visit:</w:t>
      </w:r>
    </w:p>
    <w:p w14:paraId="2C70F999" w14:textId="13667A59" w:rsidR="00F8461D" w:rsidRDefault="00F8461D" w:rsidP="00F8461D">
      <w:pPr>
        <w:pStyle w:val="ListParagraph"/>
        <w:numPr>
          <w:ilvl w:val="0"/>
          <w:numId w:val="26"/>
        </w:numPr>
        <w:shd w:val="clear" w:color="auto" w:fill="FFFFFF"/>
        <w:rPr>
          <w:rFonts w:eastAsia="Times New Roman" w:cstheme="minorHAnsi"/>
        </w:rPr>
      </w:pPr>
      <w:hyperlink r:id="rId10" w:history="1">
        <w:r w:rsidRPr="00DD3D57">
          <w:rPr>
            <w:rStyle w:val="Hyperlink"/>
            <w:rFonts w:eastAsia="Times New Roman" w:cstheme="minorHAnsi"/>
          </w:rPr>
          <w:t>http://www.mappvt.org/healthy-resources/early-childhood</w:t>
        </w:r>
      </w:hyperlink>
    </w:p>
    <w:p w14:paraId="31B28D27" w14:textId="0961AAFA" w:rsidR="00F8461D" w:rsidRDefault="00F8461D" w:rsidP="00F8461D">
      <w:pPr>
        <w:pStyle w:val="ListParagraph"/>
        <w:numPr>
          <w:ilvl w:val="0"/>
          <w:numId w:val="26"/>
        </w:numPr>
        <w:shd w:val="clear" w:color="auto" w:fill="FFFFFF"/>
        <w:rPr>
          <w:rFonts w:eastAsia="Times New Roman" w:cstheme="minorHAnsi"/>
        </w:rPr>
      </w:pPr>
      <w:hyperlink r:id="rId11" w:history="1">
        <w:r w:rsidRPr="00F8461D">
          <w:rPr>
            <w:rStyle w:val="Hyperlink"/>
            <w:rFonts w:eastAsia="Times New Roman" w:cstheme="minorHAnsi"/>
          </w:rPr>
          <w:t>Time Together Packet</w:t>
        </w:r>
      </w:hyperlink>
    </w:p>
    <w:p w14:paraId="072EA5CE" w14:textId="0C4BAE19" w:rsidR="00F8461D" w:rsidRDefault="00C43931" w:rsidP="00F8461D">
      <w:pPr>
        <w:pStyle w:val="ListParagraph"/>
        <w:numPr>
          <w:ilvl w:val="0"/>
          <w:numId w:val="26"/>
        </w:numPr>
        <w:shd w:val="clear" w:color="auto" w:fill="FFFFFF"/>
        <w:rPr>
          <w:rFonts w:eastAsia="Times New Roman" w:cstheme="minorHAnsi"/>
        </w:rPr>
      </w:pPr>
      <w:hyperlink r:id="rId12" w:history="1">
        <w:r w:rsidRPr="00C43931">
          <w:rPr>
            <w:rStyle w:val="Hyperlink"/>
            <w:rFonts w:eastAsia="Times New Roman" w:cstheme="minorHAnsi"/>
          </w:rPr>
          <w:t>Activity Cube</w:t>
        </w:r>
      </w:hyperlink>
    </w:p>
    <w:p w14:paraId="4E62B2AC" w14:textId="2D2F0132" w:rsidR="00C43931" w:rsidRPr="00F8461D" w:rsidRDefault="00C43931" w:rsidP="00F8461D">
      <w:pPr>
        <w:pStyle w:val="ListParagraph"/>
        <w:numPr>
          <w:ilvl w:val="0"/>
          <w:numId w:val="26"/>
        </w:numPr>
        <w:shd w:val="clear" w:color="auto" w:fill="FFFFFF"/>
        <w:rPr>
          <w:rFonts w:eastAsia="Times New Roman" w:cstheme="minorHAnsi"/>
        </w:rPr>
      </w:pPr>
      <w:hyperlink r:id="rId13" w:history="1">
        <w:r w:rsidRPr="00C43931">
          <w:rPr>
            <w:rStyle w:val="Hyperlink"/>
            <w:rFonts w:eastAsia="Times New Roman" w:cstheme="minorHAnsi"/>
          </w:rPr>
          <w:t>FREE Downloads</w:t>
        </w:r>
      </w:hyperlink>
      <w:r>
        <w:rPr>
          <w:rFonts w:eastAsia="Times New Roman" w:cstheme="minorHAnsi"/>
        </w:rPr>
        <w:t xml:space="preserve">, how to build assets that ensure healthy youth develop </w:t>
      </w:r>
    </w:p>
    <w:p w14:paraId="56171810" w14:textId="7562B2B1" w:rsidR="00116C34" w:rsidRDefault="00116C34" w:rsidP="0047654F">
      <w:pPr>
        <w:shd w:val="clear" w:color="auto" w:fill="FFFFFF"/>
        <w:textAlignment w:val="baseline"/>
        <w:rPr>
          <w:rFonts w:eastAsia="Times New Roman" w:cstheme="minorHAnsi"/>
        </w:rPr>
      </w:pPr>
    </w:p>
    <w:p w14:paraId="666E282F" w14:textId="1111CE0E" w:rsidR="00F05314" w:rsidRDefault="00F05314" w:rsidP="0047654F">
      <w:pPr>
        <w:shd w:val="clear" w:color="auto" w:fill="FFFFFF"/>
        <w:textAlignment w:val="baseline"/>
        <w:rPr>
          <w:rFonts w:eastAsia="Times New Roman" w:cstheme="minorHAnsi"/>
        </w:rPr>
      </w:pPr>
      <w:r>
        <w:rPr>
          <w:rFonts w:eastAsia="Times New Roman" w:cstheme="minorHAnsi"/>
          <w:b/>
          <w:u w:val="single"/>
        </w:rPr>
        <w:t xml:space="preserve">Training Opportunities - </w:t>
      </w:r>
      <w:r>
        <w:rPr>
          <w:rFonts w:eastAsia="Times New Roman" w:cstheme="minorHAnsi"/>
        </w:rPr>
        <w:t xml:space="preserve"> Please consider these important opportunities</w:t>
      </w:r>
    </w:p>
    <w:p w14:paraId="731AB5BE" w14:textId="62BB35E1" w:rsidR="00F05314" w:rsidRDefault="00F05314" w:rsidP="0047654F">
      <w:pPr>
        <w:shd w:val="clear" w:color="auto" w:fill="FFFFFF"/>
        <w:textAlignment w:val="baseline"/>
        <w:rPr>
          <w:rFonts w:eastAsia="Times New Roman"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05314" w14:paraId="246097CD" w14:textId="77777777" w:rsidTr="001808F4">
        <w:tc>
          <w:tcPr>
            <w:tcW w:w="4675" w:type="dxa"/>
            <w:shd w:val="clear" w:color="auto" w:fill="FFF2CC" w:themeFill="accent4" w:themeFillTint="33"/>
          </w:tcPr>
          <w:p w14:paraId="49E1E0A9" w14:textId="4B0E5836" w:rsidR="00F05314" w:rsidRDefault="00F05314" w:rsidP="0047654F">
            <w:pPr>
              <w:textAlignment w:val="baseline"/>
              <w:rPr>
                <w:rFonts w:eastAsia="Times New Roman" w:cstheme="minorHAnsi"/>
                <w:b/>
              </w:rPr>
            </w:pPr>
            <w:r w:rsidRPr="00F05314">
              <w:rPr>
                <w:rFonts w:eastAsia="Times New Roman" w:cstheme="minorHAnsi"/>
                <w:b/>
              </w:rPr>
              <w:t>PROJECT ECHO</w:t>
            </w:r>
            <w:r>
              <w:rPr>
                <w:rFonts w:eastAsia="Times New Roman" w:cstheme="minorHAnsi"/>
                <w:b/>
              </w:rPr>
              <w:t>: Supporting Students in Mental Health Distress</w:t>
            </w:r>
          </w:p>
          <w:p w14:paraId="005AFF6A" w14:textId="7027F8EE" w:rsidR="00F05314" w:rsidRPr="00F05314" w:rsidRDefault="00F05314" w:rsidP="0047654F">
            <w:pPr>
              <w:textAlignment w:val="baseline"/>
              <w:rPr>
                <w:rFonts w:eastAsia="Times New Roman" w:cstheme="minorHAnsi"/>
                <w:color w:val="000000" w:themeColor="text1"/>
              </w:rPr>
            </w:pPr>
            <w:r w:rsidRPr="00F05314">
              <w:rPr>
                <w:rFonts w:cstheme="minorHAnsi"/>
                <w:color w:val="000000" w:themeColor="text1"/>
                <w:shd w:val="clear" w:color="auto" w:fill="FFFFFF"/>
              </w:rPr>
              <w:t>ECHO sessions will be held every other Tuesdays starting April 5, 2022 - May 31, 2022, from 3:30-4:30pm EST</w:t>
            </w:r>
          </w:p>
          <w:p w14:paraId="05781E33" w14:textId="679AB78C" w:rsidR="00F05314" w:rsidRPr="009C1EDC" w:rsidRDefault="00F05314" w:rsidP="0047654F">
            <w:pPr>
              <w:textAlignment w:val="baseline"/>
              <w:rPr>
                <w:rFonts w:cstheme="minorHAnsi"/>
                <w:color w:val="888585"/>
                <w:sz w:val="20"/>
                <w:szCs w:val="20"/>
                <w:shd w:val="clear" w:color="auto" w:fill="FFFFFF"/>
              </w:rPr>
            </w:pPr>
            <w:r w:rsidRPr="009C1EDC">
              <w:rPr>
                <w:rFonts w:cstheme="minorHAnsi"/>
                <w:color w:val="888585"/>
                <w:sz w:val="20"/>
                <w:szCs w:val="20"/>
                <w:shd w:val="clear" w:color="auto" w:fill="FFFFFF"/>
              </w:rPr>
              <w:t xml:space="preserve">At the conclusion, participants will be able to design a plan of care </w:t>
            </w:r>
            <w:r w:rsidRPr="009C1EDC">
              <w:rPr>
                <w:rFonts w:cstheme="minorHAnsi"/>
                <w:color w:val="888585"/>
                <w:sz w:val="20"/>
                <w:szCs w:val="20"/>
                <w:shd w:val="clear" w:color="auto" w:fill="FFFFFF"/>
              </w:rPr>
              <w:t>to</w:t>
            </w:r>
            <w:r w:rsidRPr="009C1EDC">
              <w:rPr>
                <w:rFonts w:cstheme="minorHAnsi"/>
                <w:color w:val="888585"/>
                <w:sz w:val="20"/>
                <w:szCs w:val="20"/>
                <w:shd w:val="clear" w:color="auto" w:fill="FFFFFF"/>
              </w:rPr>
              <w:t xml:space="preserve"> address the needs of students who are at risk of harm due to mental distress by completing accurate assessments that lead to appropriate support and referral to providers.</w:t>
            </w:r>
          </w:p>
          <w:p w14:paraId="2D485FB0" w14:textId="5A838C04" w:rsidR="00F05314" w:rsidRDefault="00F05314" w:rsidP="0047654F">
            <w:pPr>
              <w:textAlignment w:val="baseline"/>
              <w:rPr>
                <w:rFonts w:eastAsia="Times New Roman" w:cstheme="minorHAnsi"/>
              </w:rPr>
            </w:pPr>
            <w:hyperlink r:id="rId14" w:history="1">
              <w:r w:rsidRPr="00F05314">
                <w:rPr>
                  <w:rStyle w:val="Hyperlink"/>
                  <w:rFonts w:eastAsia="Times New Roman" w:cstheme="minorHAnsi"/>
                </w:rPr>
                <w:t>REGISTRATION</w:t>
              </w:r>
            </w:hyperlink>
          </w:p>
        </w:tc>
        <w:tc>
          <w:tcPr>
            <w:tcW w:w="4675" w:type="dxa"/>
            <w:shd w:val="clear" w:color="auto" w:fill="D9E2F3" w:themeFill="accent1" w:themeFillTint="33"/>
          </w:tcPr>
          <w:p w14:paraId="68967A25" w14:textId="7C616159" w:rsidR="00F05314" w:rsidRDefault="00F05314" w:rsidP="00F05314">
            <w:r>
              <w:rPr>
                <w:b/>
                <w:bCs/>
              </w:rPr>
              <w:t xml:space="preserve">CONFERNCE: </w:t>
            </w:r>
            <w:r>
              <w:rPr>
                <w:b/>
                <w:bCs/>
              </w:rPr>
              <w:t>Teaching Ca</w:t>
            </w:r>
            <w:r>
              <w:rPr>
                <w:b/>
                <w:bCs/>
              </w:rPr>
              <w:t>nnabis Prevention and Awareness -</w:t>
            </w:r>
            <w:r>
              <w:rPr>
                <w:b/>
                <w:bCs/>
              </w:rPr>
              <w:t xml:space="preserve"> A Focus on the Triangulum of Cannabis, Tobacco, and Vaping</w:t>
            </w:r>
          </w:p>
          <w:p w14:paraId="348A908F" w14:textId="70FF066B" w:rsidR="009C1EDC" w:rsidRDefault="009C1EDC" w:rsidP="00F05314">
            <w:pPr>
              <w:rPr>
                <w:rFonts w:ascii="Georgia" w:hAnsi="Georgia"/>
                <w:color w:val="000000"/>
                <w:shd w:val="clear" w:color="auto" w:fill="FFFFFF"/>
              </w:rPr>
            </w:pPr>
            <w:r>
              <w:rPr>
                <w:rFonts w:ascii="Georgia" w:hAnsi="Georgia"/>
                <w:color w:val="000000"/>
                <w:shd w:val="clear" w:color="auto" w:fill="FFFFFF"/>
              </w:rPr>
              <w:t xml:space="preserve">April 27th, 2022 &amp; April 28th, 2022 from </w:t>
            </w:r>
            <w:r>
              <w:rPr>
                <w:rFonts w:ascii="Georgia" w:hAnsi="Georgia"/>
                <w:color w:val="000000"/>
                <w:shd w:val="clear" w:color="auto" w:fill="FFFFFF"/>
              </w:rPr>
              <w:t xml:space="preserve">11am – 3:30pm EST </w:t>
            </w:r>
            <w:r w:rsidRPr="009C1EDC">
              <w:rPr>
                <w:rFonts w:ascii="Georgia" w:hAnsi="Georgia"/>
                <w:color w:val="000000"/>
                <w:sz w:val="20"/>
                <w:szCs w:val="20"/>
                <w:shd w:val="clear" w:color="auto" w:fill="FFFFFF"/>
              </w:rPr>
              <w:t>(</w:t>
            </w:r>
            <w:r>
              <w:rPr>
                <w:rFonts w:ascii="Georgia" w:hAnsi="Georgia"/>
                <w:color w:val="000000"/>
                <w:sz w:val="20"/>
                <w:szCs w:val="20"/>
                <w:shd w:val="clear" w:color="auto" w:fill="FFFFFF"/>
              </w:rPr>
              <w:t xml:space="preserve">note: </w:t>
            </w:r>
            <w:r w:rsidRPr="009C1EDC">
              <w:rPr>
                <w:rFonts w:ascii="Georgia" w:hAnsi="Georgia"/>
                <w:color w:val="000000"/>
                <w:sz w:val="20"/>
                <w:szCs w:val="20"/>
                <w:shd w:val="clear" w:color="auto" w:fill="FFFFFF"/>
              </w:rPr>
              <w:t>registration materials use PST time 8am – 11:30am)</w:t>
            </w:r>
            <w:r>
              <w:rPr>
                <w:rFonts w:ascii="Georgia" w:hAnsi="Georgia"/>
                <w:color w:val="000000"/>
                <w:shd w:val="clear" w:color="auto" w:fill="FFFFFF"/>
              </w:rPr>
              <w:t xml:space="preserve"> </w:t>
            </w:r>
          </w:p>
          <w:p w14:paraId="0A5DD0E5" w14:textId="77777777" w:rsidR="009C1EDC" w:rsidRDefault="009C1EDC" w:rsidP="00F05314">
            <w:pPr>
              <w:rPr>
                <w:rFonts w:ascii="Georgia" w:hAnsi="Georgia"/>
                <w:color w:val="000000"/>
                <w:shd w:val="clear" w:color="auto" w:fill="FFFFFF"/>
              </w:rPr>
            </w:pPr>
          </w:p>
          <w:p w14:paraId="10ECDD7D" w14:textId="44C11AD9" w:rsidR="00F05314" w:rsidRDefault="00F05314" w:rsidP="00F05314">
            <w:r>
              <w:t>*Lots of sessions, consider sendi</w:t>
            </w:r>
            <w:r w:rsidR="009C1EDC">
              <w:t xml:space="preserve">ng a team! Email </w:t>
            </w:r>
            <w:hyperlink r:id="rId15" w:history="1">
              <w:r w:rsidR="009C1EDC" w:rsidRPr="00DD3D57">
                <w:rPr>
                  <w:rStyle w:val="Hyperlink"/>
                </w:rPr>
                <w:t>Melanie.sheehan@mahhc.org</w:t>
              </w:r>
            </w:hyperlink>
            <w:r w:rsidR="009C1EDC">
              <w:t xml:space="preserve">  for a flyer of breakouts or if cost is a barrier. </w:t>
            </w:r>
          </w:p>
          <w:p w14:paraId="4C8BA5B3" w14:textId="3F2FD0E5" w:rsidR="00F05314" w:rsidRDefault="009C1EDC" w:rsidP="009C1EDC">
            <w:pPr>
              <w:rPr>
                <w:rFonts w:eastAsia="Times New Roman" w:cstheme="minorHAnsi"/>
              </w:rPr>
            </w:pPr>
            <w:hyperlink r:id="rId16" w:history="1">
              <w:r w:rsidRPr="009C1EDC">
                <w:rPr>
                  <w:rStyle w:val="Hyperlink"/>
                </w:rPr>
                <w:t>REGISTRATION</w:t>
              </w:r>
            </w:hyperlink>
          </w:p>
        </w:tc>
      </w:tr>
    </w:tbl>
    <w:p w14:paraId="430EDC51" w14:textId="532D0DE9" w:rsidR="00F05314" w:rsidRDefault="00F05314" w:rsidP="0047654F">
      <w:pPr>
        <w:shd w:val="clear" w:color="auto" w:fill="FFFFFF"/>
        <w:textAlignment w:val="baseline"/>
        <w:rPr>
          <w:rFonts w:eastAsia="Times New Roman" w:cstheme="minorHAnsi"/>
        </w:rPr>
      </w:pPr>
    </w:p>
    <w:p w14:paraId="7CE7EB17" w14:textId="39A87CB0" w:rsidR="001808F4" w:rsidRDefault="001808F4" w:rsidP="001808F4">
      <w:r>
        <w:rPr>
          <w:rFonts w:eastAsia="Times New Roman" w:cstheme="minorHAnsi"/>
          <w:b/>
          <w:u w:val="single"/>
        </w:rPr>
        <w:lastRenderedPageBreak/>
        <w:t>Learning from the Librarians –</w:t>
      </w:r>
      <w:r>
        <w:rPr>
          <w:rFonts w:eastAsia="Times New Roman" w:cstheme="minorHAnsi"/>
        </w:rPr>
        <w:t xml:space="preserve"> </w:t>
      </w:r>
      <w:r>
        <w:t xml:space="preserve">We recently surveyed librarians about changes they’ve made to policies and practices after attending a training MAPP hosted about LGBTQ+ Inclusion. </w:t>
      </w:r>
      <w:r>
        <w:t xml:space="preserve">Here’s some of what they shared about changes that have been made as a result of the training: </w:t>
      </w:r>
    </w:p>
    <w:p w14:paraId="0FC44927" w14:textId="77777777" w:rsidR="001808F4" w:rsidRDefault="001808F4" w:rsidP="001808F4"/>
    <w:tbl>
      <w:tblPr>
        <w:tblStyle w:val="TableGrid"/>
        <w:tblW w:w="0" w:type="auto"/>
        <w:tblLook w:val="04A0" w:firstRow="1" w:lastRow="0" w:firstColumn="1" w:lastColumn="0" w:noHBand="0" w:noVBand="1"/>
      </w:tblPr>
      <w:tblGrid>
        <w:gridCol w:w="3116"/>
        <w:gridCol w:w="3117"/>
        <w:gridCol w:w="3117"/>
      </w:tblGrid>
      <w:tr w:rsidR="001808F4" w14:paraId="0E13E5AE" w14:textId="77777777" w:rsidTr="001808F4">
        <w:trPr>
          <w:trHeight w:val="377"/>
        </w:trPr>
        <w:tc>
          <w:tcPr>
            <w:tcW w:w="3116" w:type="dxa"/>
            <w:shd w:val="clear" w:color="auto" w:fill="000000" w:themeFill="text1"/>
          </w:tcPr>
          <w:p w14:paraId="4BD2A4FE" w14:textId="734CDE32" w:rsidR="001808F4" w:rsidRPr="001808F4" w:rsidRDefault="001808F4" w:rsidP="001808F4">
            <w:pPr>
              <w:jc w:val="center"/>
              <w:rPr>
                <w:color w:val="FFFFFF" w:themeColor="background1"/>
              </w:rPr>
            </w:pPr>
            <w:r w:rsidRPr="001808F4">
              <w:rPr>
                <w:color w:val="FFFFFF" w:themeColor="background1"/>
              </w:rPr>
              <w:t>Collections and programs</w:t>
            </w:r>
          </w:p>
        </w:tc>
        <w:tc>
          <w:tcPr>
            <w:tcW w:w="3117" w:type="dxa"/>
            <w:shd w:val="clear" w:color="auto" w:fill="000000" w:themeFill="text1"/>
          </w:tcPr>
          <w:p w14:paraId="6B108441" w14:textId="1A624375" w:rsidR="001808F4" w:rsidRPr="001808F4" w:rsidRDefault="001808F4" w:rsidP="001808F4">
            <w:pPr>
              <w:jc w:val="center"/>
              <w:rPr>
                <w:color w:val="FFFFFF" w:themeColor="background1"/>
              </w:rPr>
            </w:pPr>
            <w:r w:rsidRPr="001808F4">
              <w:rPr>
                <w:color w:val="FFFFFF" w:themeColor="background1"/>
              </w:rPr>
              <w:t>Poli</w:t>
            </w:r>
            <w:r w:rsidRPr="001808F4">
              <w:rPr>
                <w:color w:val="FFFFFF" w:themeColor="background1"/>
              </w:rPr>
              <w:t>cy and Practice</w:t>
            </w:r>
          </w:p>
        </w:tc>
        <w:tc>
          <w:tcPr>
            <w:tcW w:w="3117" w:type="dxa"/>
            <w:shd w:val="clear" w:color="auto" w:fill="000000" w:themeFill="text1"/>
          </w:tcPr>
          <w:p w14:paraId="73AEA599" w14:textId="3B61B436" w:rsidR="001808F4" w:rsidRPr="001808F4" w:rsidRDefault="001808F4" w:rsidP="001808F4">
            <w:pPr>
              <w:jc w:val="center"/>
              <w:rPr>
                <w:color w:val="FFFFFF" w:themeColor="background1"/>
              </w:rPr>
            </w:pPr>
            <w:r w:rsidRPr="001808F4">
              <w:rPr>
                <w:color w:val="FFFFFF" w:themeColor="background1"/>
              </w:rPr>
              <w:t>Personal</w:t>
            </w:r>
          </w:p>
        </w:tc>
      </w:tr>
      <w:tr w:rsidR="001808F4" w14:paraId="17E9C5F3" w14:textId="77777777" w:rsidTr="001808F4">
        <w:tc>
          <w:tcPr>
            <w:tcW w:w="3116" w:type="dxa"/>
          </w:tcPr>
          <w:p w14:paraId="39C71A32" w14:textId="03041C4E" w:rsidR="001808F4" w:rsidRDefault="001808F4" w:rsidP="001808F4">
            <w:pPr>
              <w:spacing w:after="160" w:line="259" w:lineRule="auto"/>
              <w:ind w:left="62"/>
            </w:pPr>
            <w:r>
              <w:t xml:space="preserve">~ </w:t>
            </w:r>
            <w:r w:rsidRPr="009152C1">
              <w:t>We have made a point to diversify our collection, adding</w:t>
            </w:r>
            <w:r>
              <w:t xml:space="preserve"> titles by and about LGBTQ+ folks</w:t>
            </w:r>
            <w:r w:rsidRPr="009152C1">
              <w:t xml:space="preserve">. We are also updating our library policies </w:t>
            </w:r>
            <w:r>
              <w:t>to have more inclusion language.</w:t>
            </w:r>
          </w:p>
          <w:p w14:paraId="2C5F0ADF" w14:textId="6650C62C" w:rsidR="001808F4" w:rsidRDefault="001808F4" w:rsidP="001808F4">
            <w:pPr>
              <w:spacing w:after="160" w:line="259" w:lineRule="auto"/>
              <w:ind w:left="62"/>
            </w:pPr>
            <w:r>
              <w:t xml:space="preserve">~ </w:t>
            </w:r>
            <w:r w:rsidRPr="009152C1">
              <w:t>More focus on including titles by/about diverse authors/topics in all our collections</w:t>
            </w:r>
            <w:r>
              <w:t>.</w:t>
            </w:r>
          </w:p>
        </w:tc>
        <w:tc>
          <w:tcPr>
            <w:tcW w:w="3117" w:type="dxa"/>
          </w:tcPr>
          <w:p w14:paraId="7C8AD52B" w14:textId="6CCEDAC0" w:rsidR="001808F4" w:rsidRDefault="001808F4" w:rsidP="001808F4">
            <w:pPr>
              <w:spacing w:after="160" w:line="259" w:lineRule="auto"/>
              <w:ind w:left="107"/>
            </w:pPr>
            <w:r>
              <w:t xml:space="preserve">~ </w:t>
            </w:r>
            <w:r w:rsidRPr="009152C1">
              <w:t>Our new library card application asks for pronouns</w:t>
            </w:r>
            <w:r>
              <w:t>.</w:t>
            </w:r>
          </w:p>
          <w:p w14:paraId="7520BDC4" w14:textId="751FDE2E" w:rsidR="001808F4" w:rsidRDefault="001808F4" w:rsidP="001808F4">
            <w:pPr>
              <w:spacing w:after="160" w:line="259" w:lineRule="auto"/>
              <w:ind w:left="107"/>
            </w:pPr>
            <w:r>
              <w:t xml:space="preserve">~ </w:t>
            </w:r>
            <w:r>
              <w:t>I</w:t>
            </w:r>
            <w:r w:rsidRPr="009152C1">
              <w:t>ncluded pronouns on name badges.</w:t>
            </w:r>
          </w:p>
          <w:p w14:paraId="5530CB80" w14:textId="77777777" w:rsidR="001808F4" w:rsidRDefault="001808F4" w:rsidP="001808F4">
            <w:pPr>
              <w:ind w:left="107"/>
            </w:pPr>
          </w:p>
        </w:tc>
        <w:tc>
          <w:tcPr>
            <w:tcW w:w="3117" w:type="dxa"/>
          </w:tcPr>
          <w:p w14:paraId="2A3ADC66" w14:textId="750DCB74" w:rsidR="001808F4" w:rsidRDefault="001808F4" w:rsidP="001808F4">
            <w:pPr>
              <w:spacing w:after="160" w:line="259" w:lineRule="auto"/>
              <w:ind w:left="130"/>
            </w:pPr>
            <w:r>
              <w:t xml:space="preserve">~ </w:t>
            </w:r>
            <w:r w:rsidRPr="009152C1">
              <w:t>I have pronouns in my email signature now.</w:t>
            </w:r>
          </w:p>
          <w:p w14:paraId="2F25F592" w14:textId="75F9DF9E" w:rsidR="001808F4" w:rsidRDefault="001808F4" w:rsidP="001808F4">
            <w:pPr>
              <w:spacing w:after="160" w:line="259" w:lineRule="auto"/>
              <w:ind w:left="130"/>
            </w:pPr>
            <w:r>
              <w:t xml:space="preserve">~ </w:t>
            </w:r>
            <w:r>
              <w:t>A</w:t>
            </w:r>
            <w:r w:rsidRPr="009152C1">
              <w:t>dditional readings on this topic and other marginalized groups</w:t>
            </w:r>
            <w:r>
              <w:t>.</w:t>
            </w:r>
          </w:p>
          <w:p w14:paraId="4BFBDA12" w14:textId="77777777" w:rsidR="001808F4" w:rsidRDefault="001808F4" w:rsidP="001808F4"/>
        </w:tc>
      </w:tr>
    </w:tbl>
    <w:p w14:paraId="7F0BBECC" w14:textId="77777777" w:rsidR="001808F4" w:rsidRDefault="001808F4" w:rsidP="001808F4"/>
    <w:p w14:paraId="027B8355" w14:textId="17D962D1" w:rsidR="001808F4" w:rsidRDefault="001808F4" w:rsidP="0047654F">
      <w:pPr>
        <w:shd w:val="clear" w:color="auto" w:fill="FFFFFF"/>
        <w:textAlignment w:val="baseline"/>
        <w:rPr>
          <w:rFonts w:eastAsia="Times New Roman" w:cstheme="minorHAnsi"/>
        </w:rPr>
      </w:pPr>
      <w:r>
        <w:rPr>
          <w:rFonts w:eastAsia="Times New Roman" w:cstheme="minorHAnsi"/>
          <w:b/>
          <w:u w:val="single"/>
        </w:rPr>
        <w:t xml:space="preserve">Your Input Matters! </w:t>
      </w:r>
      <w:r>
        <w:rPr>
          <w:rFonts w:eastAsia="Times New Roman" w:cstheme="minorHAnsi"/>
        </w:rPr>
        <w:t xml:space="preserve">Vermont residents, educators, prevention professionals, etc. are being given </w:t>
      </w:r>
      <w:r w:rsidRPr="001808F4">
        <w:rPr>
          <w:rFonts w:eastAsia="Times New Roman" w:cstheme="minorHAnsi"/>
        </w:rPr>
        <w:t>a great opportunity to contribute to an important effort to reduce the burden of tobacco and nicotine addiction among Vermonters, and to connect with others in the state who share this goal.</w:t>
      </w:r>
      <w:r>
        <w:rPr>
          <w:rFonts w:eastAsia="Times New Roman" w:cstheme="minorHAnsi"/>
        </w:rPr>
        <w:t xml:space="preserve"> Please, take </w:t>
      </w:r>
      <w:hyperlink r:id="rId17" w:history="1">
        <w:r w:rsidRPr="00825AB2">
          <w:rPr>
            <w:rStyle w:val="Hyperlink"/>
            <w:rFonts w:eastAsia="Times New Roman" w:cstheme="minorHAnsi"/>
          </w:rPr>
          <w:t>this survey</w:t>
        </w:r>
      </w:hyperlink>
      <w:r>
        <w:rPr>
          <w:rFonts w:eastAsia="Times New Roman" w:cstheme="minorHAnsi"/>
        </w:rPr>
        <w:t xml:space="preserve"> and contribute your thoughts in the Vermont Tobacco Control Program’s strategic planning process. Thank you!</w:t>
      </w:r>
    </w:p>
    <w:p w14:paraId="09B0B1C3" w14:textId="5AA04467" w:rsidR="00825AB2" w:rsidRDefault="00825AB2" w:rsidP="0047654F">
      <w:pPr>
        <w:shd w:val="clear" w:color="auto" w:fill="FFFFFF"/>
        <w:textAlignment w:val="baseline"/>
        <w:rPr>
          <w:rFonts w:eastAsia="Times New Roman" w:cstheme="minorHAnsi"/>
        </w:rPr>
      </w:pPr>
    </w:p>
    <w:p w14:paraId="3881BB7F" w14:textId="77777777" w:rsidR="00825AB2" w:rsidRDefault="00825AB2" w:rsidP="00825AB2">
      <w:r w:rsidRPr="001808F4">
        <w:rPr>
          <w:b/>
          <w:u w:val="single"/>
        </w:rPr>
        <w:t>New Additions to the Health Policy Clearinghouse!</w:t>
      </w:r>
      <w:r>
        <w:rPr>
          <w:b/>
          <w:u w:val="single"/>
        </w:rPr>
        <w:t xml:space="preserve"> - </w:t>
      </w:r>
      <w:r>
        <w:t xml:space="preserve">The Green Peak Alliance’s Health Policy Clearinghouse, hosted by TRORC, has additional resources available for policy makers to support healthy communities. New additions include templates for municipal smoke-free housing and smoke-free town-owned parks and recreation areas, as well as the municipal guidance document released by the Cannabis Control Board in January. To access these resources and more, go to </w:t>
      </w:r>
      <w:hyperlink r:id="rId18" w:history="1">
        <w:r>
          <w:rPr>
            <w:rStyle w:val="Hyperlink"/>
          </w:rPr>
          <w:t>www.trorc.org/healthpolicyclearinghouse [trorc.org]</w:t>
        </w:r>
      </w:hyperlink>
    </w:p>
    <w:p w14:paraId="516D16F5" w14:textId="77777777" w:rsidR="00825AB2" w:rsidRDefault="00825AB2" w:rsidP="0047654F">
      <w:pPr>
        <w:shd w:val="clear" w:color="auto" w:fill="FFFFFF"/>
        <w:textAlignment w:val="baseline"/>
        <w:rPr>
          <w:rFonts w:eastAsia="Times New Roman" w:cstheme="minorHAnsi"/>
        </w:rPr>
      </w:pPr>
    </w:p>
    <w:p w14:paraId="13098F12" w14:textId="3FD635C3" w:rsidR="00825AB2" w:rsidRPr="00825AB2" w:rsidRDefault="00825AB2" w:rsidP="0047654F">
      <w:pPr>
        <w:shd w:val="clear" w:color="auto" w:fill="FFFFFF"/>
        <w:textAlignment w:val="baseline"/>
        <w:rPr>
          <w:rFonts w:eastAsia="Times New Roman" w:cstheme="minorHAnsi"/>
          <w:b/>
          <w:u w:val="single"/>
        </w:rPr>
      </w:pPr>
      <w:r>
        <w:rPr>
          <w:rFonts w:eastAsia="Times New Roman" w:cstheme="minorHAnsi"/>
          <w:b/>
          <w:u w:val="single"/>
        </w:rPr>
        <w:t xml:space="preserve">Latest Research - </w:t>
      </w:r>
      <w:r w:rsidRPr="00825AB2">
        <w:rPr>
          <w:rFonts w:eastAsia="Times New Roman" w:cstheme="minorHAnsi"/>
        </w:rPr>
        <w:t>Longitudinal survey data of more than 3,000 adolescents ages 11-14 recorded before and during the early months of the COVID-19 pandemic in 2020 found that supportive relationships with family and friends and healthy behaviors, like engaging in physical activity and better sleep, appeared to shield against the harmful effects of the pandemic on adolescents' mental health.</w:t>
      </w:r>
      <w:r>
        <w:rPr>
          <w:rFonts w:eastAsia="Times New Roman" w:cstheme="minorHAnsi"/>
        </w:rPr>
        <w:t xml:space="preserve"> To read and find out more, visit </w:t>
      </w:r>
      <w:hyperlink r:id="rId19" w:history="1">
        <w:r w:rsidRPr="00825AB2">
          <w:rPr>
            <w:rStyle w:val="Hyperlink"/>
            <w:rFonts w:eastAsia="Times New Roman" w:cstheme="minorHAnsi"/>
          </w:rPr>
          <w:t>NIH News</w:t>
        </w:r>
      </w:hyperlink>
      <w:r>
        <w:rPr>
          <w:rFonts w:eastAsia="Times New Roman" w:cstheme="minorHAnsi"/>
        </w:rPr>
        <w:t xml:space="preserve">. </w:t>
      </w:r>
    </w:p>
    <w:p w14:paraId="2CA4EF9B" w14:textId="6402BD91" w:rsidR="001808F4" w:rsidRDefault="001808F4" w:rsidP="0047654F">
      <w:pPr>
        <w:shd w:val="clear" w:color="auto" w:fill="FFFFFF"/>
        <w:textAlignment w:val="baseline"/>
        <w:rPr>
          <w:rFonts w:eastAsia="Times New Roman" w:cstheme="minorHAnsi"/>
        </w:rPr>
      </w:pPr>
    </w:p>
    <w:p w14:paraId="582F59FD" w14:textId="42029D7C" w:rsidR="00825AB2" w:rsidRDefault="00825AB2" w:rsidP="0047654F">
      <w:pPr>
        <w:shd w:val="clear" w:color="auto" w:fill="FFFFFF"/>
        <w:textAlignment w:val="baseline"/>
        <w:rPr>
          <w:rFonts w:eastAsia="Times New Roman" w:cstheme="minorHAnsi"/>
        </w:rPr>
      </w:pPr>
      <w:r>
        <w:rPr>
          <w:rFonts w:eastAsia="Times New Roman" w:cstheme="minorHAnsi"/>
        </w:rPr>
        <w:t xml:space="preserve">Like this study shows, MAPP and other community partners know that developing youth assets can protect kids from hard decisions and also put them on a path to health and success. Here are some great messages from our partners at Green Peak Alliance. </w:t>
      </w:r>
    </w:p>
    <w:bookmarkEnd w:id="0"/>
    <w:p w14:paraId="7960800D" w14:textId="061D630B" w:rsidR="00825AB2" w:rsidRDefault="00825AB2" w:rsidP="0047654F">
      <w:pPr>
        <w:shd w:val="clear" w:color="auto" w:fill="FFFFFF"/>
        <w:textAlignment w:val="baseline"/>
        <w:rPr>
          <w:rFonts w:eastAsia="Times New Roman" w:cstheme="minorHAnsi"/>
        </w:rPr>
      </w:pPr>
    </w:p>
    <w:p w14:paraId="306D5B43" w14:textId="1B479D72" w:rsidR="00825AB2" w:rsidRDefault="00825AB2" w:rsidP="0047654F">
      <w:pPr>
        <w:shd w:val="clear" w:color="auto" w:fill="FFFFFF"/>
        <w:textAlignment w:val="baseline"/>
        <w:rPr>
          <w:rFonts w:eastAsia="Times New Roman" w:cstheme="minorHAnsi"/>
        </w:rPr>
      </w:pPr>
    </w:p>
    <w:p w14:paraId="72CE08DB" w14:textId="77777777" w:rsidR="001808F4" w:rsidRPr="001808F4" w:rsidRDefault="001808F4" w:rsidP="0047654F">
      <w:pPr>
        <w:shd w:val="clear" w:color="auto" w:fill="FFFFFF"/>
        <w:textAlignment w:val="baseline"/>
        <w:rPr>
          <w:rFonts w:eastAsia="Times New Roman" w:cstheme="minorHAnsi"/>
        </w:rPr>
      </w:pPr>
    </w:p>
    <w:sectPr w:rsidR="001808F4" w:rsidRPr="001808F4" w:rsidSect="00D15E0B">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3B53B" w14:textId="77777777" w:rsidR="00094725" w:rsidRDefault="00094725" w:rsidP="00B26E48">
      <w:r>
        <w:separator/>
      </w:r>
    </w:p>
  </w:endnote>
  <w:endnote w:type="continuationSeparator" w:id="0">
    <w:p w14:paraId="01732B07" w14:textId="77777777" w:rsidR="00094725" w:rsidRDefault="00094725" w:rsidP="00B26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246B28" w14:textId="77777777" w:rsidR="00094725" w:rsidRDefault="00094725" w:rsidP="00B26E48">
      <w:r>
        <w:separator/>
      </w:r>
    </w:p>
  </w:footnote>
  <w:footnote w:type="continuationSeparator" w:id="0">
    <w:p w14:paraId="539B62BC" w14:textId="77777777" w:rsidR="00094725" w:rsidRDefault="00094725" w:rsidP="00B26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1DE4"/>
    <w:multiLevelType w:val="hybridMultilevel"/>
    <w:tmpl w:val="DDD00A0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28F511B"/>
    <w:multiLevelType w:val="hybridMultilevel"/>
    <w:tmpl w:val="7AAA3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772E46"/>
    <w:multiLevelType w:val="multilevel"/>
    <w:tmpl w:val="19A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254321"/>
    <w:multiLevelType w:val="multilevel"/>
    <w:tmpl w:val="19AA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7354D3"/>
    <w:multiLevelType w:val="multilevel"/>
    <w:tmpl w:val="E2F2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CD42C0"/>
    <w:multiLevelType w:val="multilevel"/>
    <w:tmpl w:val="0D3E6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D16580"/>
    <w:multiLevelType w:val="hybridMultilevel"/>
    <w:tmpl w:val="38E885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82D0E30"/>
    <w:multiLevelType w:val="multilevel"/>
    <w:tmpl w:val="1884D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708C7"/>
    <w:multiLevelType w:val="multilevel"/>
    <w:tmpl w:val="EB6E73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D53829"/>
    <w:multiLevelType w:val="multilevel"/>
    <w:tmpl w:val="19A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F02C23"/>
    <w:multiLevelType w:val="hybridMultilevel"/>
    <w:tmpl w:val="DD94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8468B"/>
    <w:multiLevelType w:val="multilevel"/>
    <w:tmpl w:val="19A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5B0258"/>
    <w:multiLevelType w:val="hybridMultilevel"/>
    <w:tmpl w:val="4BF8F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1E040C"/>
    <w:multiLevelType w:val="hybridMultilevel"/>
    <w:tmpl w:val="E49E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26303F"/>
    <w:multiLevelType w:val="multilevel"/>
    <w:tmpl w:val="19A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324110"/>
    <w:multiLevelType w:val="hybridMultilevel"/>
    <w:tmpl w:val="7BEC9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97525"/>
    <w:multiLevelType w:val="multilevel"/>
    <w:tmpl w:val="19AA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6B0D67"/>
    <w:multiLevelType w:val="hybridMultilevel"/>
    <w:tmpl w:val="A43AAD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4AB66E2"/>
    <w:multiLevelType w:val="multilevel"/>
    <w:tmpl w:val="19AA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B370B7"/>
    <w:multiLevelType w:val="hybridMultilevel"/>
    <w:tmpl w:val="F050EC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9304E78"/>
    <w:multiLevelType w:val="multilevel"/>
    <w:tmpl w:val="1F3A7C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5514E5"/>
    <w:multiLevelType w:val="hybridMultilevel"/>
    <w:tmpl w:val="955A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2B02D8"/>
    <w:multiLevelType w:val="multilevel"/>
    <w:tmpl w:val="19AA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163BCC"/>
    <w:multiLevelType w:val="multilevel"/>
    <w:tmpl w:val="88F0C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3E2432"/>
    <w:multiLevelType w:val="multilevel"/>
    <w:tmpl w:val="BB16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1A5989"/>
    <w:multiLevelType w:val="hybridMultilevel"/>
    <w:tmpl w:val="38BE1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9E379DB"/>
    <w:multiLevelType w:val="hybridMultilevel"/>
    <w:tmpl w:val="4BE2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B564B2"/>
    <w:multiLevelType w:val="hybridMultilevel"/>
    <w:tmpl w:val="766E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537D6F"/>
    <w:multiLevelType w:val="multilevel"/>
    <w:tmpl w:val="19AAE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20"/>
  </w:num>
  <w:num w:numId="4">
    <w:abstractNumId w:val="5"/>
  </w:num>
  <w:num w:numId="5">
    <w:abstractNumId w:val="7"/>
  </w:num>
  <w:num w:numId="6">
    <w:abstractNumId w:val="23"/>
  </w:num>
  <w:num w:numId="7">
    <w:abstractNumId w:val="24"/>
  </w:num>
  <w:num w:numId="8">
    <w:abstractNumId w:val="6"/>
  </w:num>
  <w:num w:numId="9">
    <w:abstractNumId w:val="22"/>
  </w:num>
  <w:num w:numId="10">
    <w:abstractNumId w:val="25"/>
  </w:num>
  <w:num w:numId="11">
    <w:abstractNumId w:val="17"/>
  </w:num>
  <w:num w:numId="12">
    <w:abstractNumId w:val="2"/>
  </w:num>
  <w:num w:numId="13">
    <w:abstractNumId w:val="16"/>
  </w:num>
  <w:num w:numId="14">
    <w:abstractNumId w:val="28"/>
  </w:num>
  <w:num w:numId="15">
    <w:abstractNumId w:val="18"/>
  </w:num>
  <w:num w:numId="16">
    <w:abstractNumId w:val="9"/>
  </w:num>
  <w:num w:numId="17">
    <w:abstractNumId w:val="14"/>
  </w:num>
  <w:num w:numId="18">
    <w:abstractNumId w:val="11"/>
  </w:num>
  <w:num w:numId="19">
    <w:abstractNumId w:val="15"/>
  </w:num>
  <w:num w:numId="20">
    <w:abstractNumId w:val="21"/>
  </w:num>
  <w:num w:numId="21">
    <w:abstractNumId w:val="4"/>
  </w:num>
  <w:num w:numId="22">
    <w:abstractNumId w:val="10"/>
  </w:num>
  <w:num w:numId="23">
    <w:abstractNumId w:val="12"/>
  </w:num>
  <w:num w:numId="24">
    <w:abstractNumId w:val="1"/>
  </w:num>
  <w:num w:numId="25">
    <w:abstractNumId w:val="0"/>
  </w:num>
  <w:num w:numId="26">
    <w:abstractNumId w:val="19"/>
  </w:num>
  <w:num w:numId="27">
    <w:abstractNumId w:val="13"/>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08B"/>
    <w:rsid w:val="00017F70"/>
    <w:rsid w:val="00021D27"/>
    <w:rsid w:val="000306BC"/>
    <w:rsid w:val="00054191"/>
    <w:rsid w:val="00094725"/>
    <w:rsid w:val="00114DE9"/>
    <w:rsid w:val="00116C34"/>
    <w:rsid w:val="00146335"/>
    <w:rsid w:val="001808F4"/>
    <w:rsid w:val="001B74B8"/>
    <w:rsid w:val="001C1643"/>
    <w:rsid w:val="001C5D32"/>
    <w:rsid w:val="001E1763"/>
    <w:rsid w:val="00227A53"/>
    <w:rsid w:val="00232602"/>
    <w:rsid w:val="00282E6B"/>
    <w:rsid w:val="002E3488"/>
    <w:rsid w:val="00304AF0"/>
    <w:rsid w:val="00314EB1"/>
    <w:rsid w:val="003428CB"/>
    <w:rsid w:val="0035671E"/>
    <w:rsid w:val="003938E9"/>
    <w:rsid w:val="003A3E3A"/>
    <w:rsid w:val="0040514A"/>
    <w:rsid w:val="0047654F"/>
    <w:rsid w:val="00494EEA"/>
    <w:rsid w:val="005614EA"/>
    <w:rsid w:val="00582452"/>
    <w:rsid w:val="005F003B"/>
    <w:rsid w:val="005F2AB8"/>
    <w:rsid w:val="005F593F"/>
    <w:rsid w:val="00631157"/>
    <w:rsid w:val="00650283"/>
    <w:rsid w:val="00651CB0"/>
    <w:rsid w:val="0065497C"/>
    <w:rsid w:val="00673E9C"/>
    <w:rsid w:val="006A70A6"/>
    <w:rsid w:val="006E008B"/>
    <w:rsid w:val="00746B6A"/>
    <w:rsid w:val="00747B3A"/>
    <w:rsid w:val="00775C25"/>
    <w:rsid w:val="00777448"/>
    <w:rsid w:val="007A05E8"/>
    <w:rsid w:val="007A05FE"/>
    <w:rsid w:val="007A4154"/>
    <w:rsid w:val="007F2432"/>
    <w:rsid w:val="007F5488"/>
    <w:rsid w:val="00825AB2"/>
    <w:rsid w:val="00842F40"/>
    <w:rsid w:val="00873BC4"/>
    <w:rsid w:val="00893616"/>
    <w:rsid w:val="008F1FFC"/>
    <w:rsid w:val="0090075D"/>
    <w:rsid w:val="0090628E"/>
    <w:rsid w:val="00907352"/>
    <w:rsid w:val="00961847"/>
    <w:rsid w:val="00974B6C"/>
    <w:rsid w:val="009A6E94"/>
    <w:rsid w:val="009C1EDC"/>
    <w:rsid w:val="009E6E21"/>
    <w:rsid w:val="00A038D2"/>
    <w:rsid w:val="00A3102E"/>
    <w:rsid w:val="00A82424"/>
    <w:rsid w:val="00B22FBC"/>
    <w:rsid w:val="00B26E48"/>
    <w:rsid w:val="00B35742"/>
    <w:rsid w:val="00B761B1"/>
    <w:rsid w:val="00BF40DC"/>
    <w:rsid w:val="00C146FE"/>
    <w:rsid w:val="00C2724A"/>
    <w:rsid w:val="00C43931"/>
    <w:rsid w:val="00C83168"/>
    <w:rsid w:val="00CA42F2"/>
    <w:rsid w:val="00CC706A"/>
    <w:rsid w:val="00D15E0B"/>
    <w:rsid w:val="00D36E50"/>
    <w:rsid w:val="00D6143A"/>
    <w:rsid w:val="00D92AB4"/>
    <w:rsid w:val="00E547C3"/>
    <w:rsid w:val="00E67617"/>
    <w:rsid w:val="00EB0721"/>
    <w:rsid w:val="00ED08AF"/>
    <w:rsid w:val="00EE5DD1"/>
    <w:rsid w:val="00F05314"/>
    <w:rsid w:val="00F065B8"/>
    <w:rsid w:val="00F51A98"/>
    <w:rsid w:val="00F63FF3"/>
    <w:rsid w:val="00F8461D"/>
    <w:rsid w:val="00F919F3"/>
    <w:rsid w:val="00FA5081"/>
    <w:rsid w:val="00FC0475"/>
    <w:rsid w:val="00FD62C8"/>
    <w:rsid w:val="00FE6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F7F8"/>
  <w14:defaultImageDpi w14:val="330"/>
  <w15:chartTrackingRefBased/>
  <w15:docId w15:val="{90196416-0E6E-1A46-88F7-B8C296522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75D"/>
  </w:style>
  <w:style w:type="paragraph" w:styleId="Heading1">
    <w:name w:val="heading 1"/>
    <w:basedOn w:val="Normal"/>
    <w:next w:val="Normal"/>
    <w:link w:val="Heading1Char"/>
    <w:uiPriority w:val="9"/>
    <w:qFormat/>
    <w:rsid w:val="00116C3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16C3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semiHidden/>
    <w:unhideWhenUsed/>
    <w:qFormat/>
    <w:rsid w:val="00A038D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008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6E008B"/>
    <w:rPr>
      <w:color w:val="0000FF"/>
      <w:u w:val="single"/>
    </w:rPr>
  </w:style>
  <w:style w:type="paragraph" w:styleId="ListParagraph">
    <w:name w:val="List Paragraph"/>
    <w:basedOn w:val="Normal"/>
    <w:uiPriority w:val="34"/>
    <w:qFormat/>
    <w:rsid w:val="003938E9"/>
    <w:pPr>
      <w:ind w:left="720"/>
      <w:contextualSpacing/>
    </w:pPr>
  </w:style>
  <w:style w:type="paragraph" w:styleId="FootnoteText">
    <w:name w:val="footnote text"/>
    <w:basedOn w:val="Normal"/>
    <w:link w:val="FootnoteTextChar"/>
    <w:uiPriority w:val="99"/>
    <w:semiHidden/>
    <w:unhideWhenUsed/>
    <w:rsid w:val="00B26E48"/>
    <w:rPr>
      <w:sz w:val="20"/>
      <w:szCs w:val="20"/>
    </w:rPr>
  </w:style>
  <w:style w:type="character" w:customStyle="1" w:styleId="FootnoteTextChar">
    <w:name w:val="Footnote Text Char"/>
    <w:basedOn w:val="DefaultParagraphFont"/>
    <w:link w:val="FootnoteText"/>
    <w:uiPriority w:val="99"/>
    <w:semiHidden/>
    <w:rsid w:val="00B26E48"/>
    <w:rPr>
      <w:sz w:val="20"/>
      <w:szCs w:val="20"/>
    </w:rPr>
  </w:style>
  <w:style w:type="character" w:styleId="FootnoteReference">
    <w:name w:val="footnote reference"/>
    <w:basedOn w:val="DefaultParagraphFont"/>
    <w:uiPriority w:val="99"/>
    <w:semiHidden/>
    <w:unhideWhenUsed/>
    <w:rsid w:val="00B26E48"/>
    <w:rPr>
      <w:vertAlign w:val="superscript"/>
    </w:rPr>
  </w:style>
  <w:style w:type="character" w:styleId="FollowedHyperlink">
    <w:name w:val="FollowedHyperlink"/>
    <w:basedOn w:val="DefaultParagraphFont"/>
    <w:uiPriority w:val="99"/>
    <w:semiHidden/>
    <w:unhideWhenUsed/>
    <w:rsid w:val="005F2AB8"/>
    <w:rPr>
      <w:color w:val="954F72" w:themeColor="followedHyperlink"/>
      <w:u w:val="single"/>
    </w:rPr>
  </w:style>
  <w:style w:type="character" w:styleId="Emphasis">
    <w:name w:val="Emphasis"/>
    <w:basedOn w:val="DefaultParagraphFont"/>
    <w:uiPriority w:val="20"/>
    <w:qFormat/>
    <w:rsid w:val="00054191"/>
    <w:rPr>
      <w:i/>
      <w:iCs/>
    </w:rPr>
  </w:style>
  <w:style w:type="paragraph" w:customStyle="1" w:styleId="wordsection1">
    <w:name w:val="wordsection1"/>
    <w:basedOn w:val="Normal"/>
    <w:uiPriority w:val="99"/>
    <w:rsid w:val="0090075D"/>
    <w:pPr>
      <w:spacing w:line="276" w:lineRule="auto"/>
    </w:pPr>
    <w:rPr>
      <w:rFonts w:ascii="Calibri" w:hAnsi="Calibri" w:cs="Times New Roman"/>
      <w:color w:val="000000"/>
      <w:sz w:val="22"/>
      <w:szCs w:val="22"/>
      <w:lang w:eastAsia="zh-CN"/>
    </w:rPr>
  </w:style>
  <w:style w:type="character" w:styleId="CommentReference">
    <w:name w:val="annotation reference"/>
    <w:basedOn w:val="DefaultParagraphFont"/>
    <w:uiPriority w:val="99"/>
    <w:semiHidden/>
    <w:unhideWhenUsed/>
    <w:rsid w:val="00494EEA"/>
    <w:rPr>
      <w:sz w:val="16"/>
      <w:szCs w:val="16"/>
    </w:rPr>
  </w:style>
  <w:style w:type="paragraph" w:styleId="CommentText">
    <w:name w:val="annotation text"/>
    <w:basedOn w:val="Normal"/>
    <w:link w:val="CommentTextChar"/>
    <w:uiPriority w:val="99"/>
    <w:semiHidden/>
    <w:unhideWhenUsed/>
    <w:rsid w:val="00494EEA"/>
    <w:rPr>
      <w:sz w:val="20"/>
      <w:szCs w:val="20"/>
    </w:rPr>
  </w:style>
  <w:style w:type="character" w:customStyle="1" w:styleId="CommentTextChar">
    <w:name w:val="Comment Text Char"/>
    <w:basedOn w:val="DefaultParagraphFont"/>
    <w:link w:val="CommentText"/>
    <w:uiPriority w:val="99"/>
    <w:semiHidden/>
    <w:rsid w:val="00494EEA"/>
    <w:rPr>
      <w:sz w:val="20"/>
      <w:szCs w:val="20"/>
    </w:rPr>
  </w:style>
  <w:style w:type="paragraph" w:styleId="CommentSubject">
    <w:name w:val="annotation subject"/>
    <w:basedOn w:val="CommentText"/>
    <w:next w:val="CommentText"/>
    <w:link w:val="CommentSubjectChar"/>
    <w:uiPriority w:val="99"/>
    <w:semiHidden/>
    <w:unhideWhenUsed/>
    <w:rsid w:val="00494EEA"/>
    <w:rPr>
      <w:b/>
      <w:bCs/>
    </w:rPr>
  </w:style>
  <w:style w:type="character" w:customStyle="1" w:styleId="CommentSubjectChar">
    <w:name w:val="Comment Subject Char"/>
    <w:basedOn w:val="CommentTextChar"/>
    <w:link w:val="CommentSubject"/>
    <w:uiPriority w:val="99"/>
    <w:semiHidden/>
    <w:rsid w:val="00494EEA"/>
    <w:rPr>
      <w:b/>
      <w:bCs/>
      <w:sz w:val="20"/>
      <w:szCs w:val="20"/>
    </w:rPr>
  </w:style>
  <w:style w:type="paragraph" w:styleId="BalloonText">
    <w:name w:val="Balloon Text"/>
    <w:basedOn w:val="Normal"/>
    <w:link w:val="BalloonTextChar"/>
    <w:uiPriority w:val="99"/>
    <w:semiHidden/>
    <w:unhideWhenUsed/>
    <w:rsid w:val="00494E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4EEA"/>
    <w:rPr>
      <w:rFonts w:ascii="Segoe UI" w:hAnsi="Segoe UI" w:cs="Segoe UI"/>
      <w:sz w:val="18"/>
      <w:szCs w:val="18"/>
    </w:rPr>
  </w:style>
  <w:style w:type="table" w:styleId="TableGrid">
    <w:name w:val="Table Grid"/>
    <w:basedOn w:val="TableNormal"/>
    <w:uiPriority w:val="39"/>
    <w:rsid w:val="00974B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614EA"/>
    <w:pPr>
      <w:autoSpaceDE w:val="0"/>
      <w:autoSpaceDN w:val="0"/>
      <w:adjustRightInd w:val="0"/>
    </w:pPr>
    <w:rPr>
      <w:rFonts w:ascii="Calibri" w:hAnsi="Calibri" w:cs="Calibri"/>
      <w:color w:val="000000"/>
    </w:rPr>
  </w:style>
  <w:style w:type="character" w:customStyle="1" w:styleId="Heading4Char">
    <w:name w:val="Heading 4 Char"/>
    <w:basedOn w:val="DefaultParagraphFont"/>
    <w:link w:val="Heading4"/>
    <w:uiPriority w:val="9"/>
    <w:semiHidden/>
    <w:rsid w:val="00A038D2"/>
    <w:rPr>
      <w:rFonts w:ascii="Times New Roman" w:eastAsia="Times New Roman" w:hAnsi="Times New Roman" w:cs="Times New Roman"/>
      <w:b/>
      <w:bCs/>
    </w:rPr>
  </w:style>
  <w:style w:type="character" w:styleId="Strong">
    <w:name w:val="Strong"/>
    <w:basedOn w:val="DefaultParagraphFont"/>
    <w:uiPriority w:val="22"/>
    <w:qFormat/>
    <w:rsid w:val="00A038D2"/>
    <w:rPr>
      <w:b/>
      <w:bCs/>
    </w:rPr>
  </w:style>
  <w:style w:type="character" w:customStyle="1" w:styleId="Heading1Char">
    <w:name w:val="Heading 1 Char"/>
    <w:basedOn w:val="DefaultParagraphFont"/>
    <w:link w:val="Heading1"/>
    <w:uiPriority w:val="9"/>
    <w:rsid w:val="00116C3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16C34"/>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4526">
      <w:bodyDiv w:val="1"/>
      <w:marLeft w:val="0"/>
      <w:marRight w:val="0"/>
      <w:marTop w:val="0"/>
      <w:marBottom w:val="0"/>
      <w:divBdr>
        <w:top w:val="none" w:sz="0" w:space="0" w:color="auto"/>
        <w:left w:val="none" w:sz="0" w:space="0" w:color="auto"/>
        <w:bottom w:val="none" w:sz="0" w:space="0" w:color="auto"/>
        <w:right w:val="none" w:sz="0" w:space="0" w:color="auto"/>
      </w:divBdr>
    </w:div>
    <w:div w:id="202638725">
      <w:bodyDiv w:val="1"/>
      <w:marLeft w:val="0"/>
      <w:marRight w:val="0"/>
      <w:marTop w:val="0"/>
      <w:marBottom w:val="0"/>
      <w:divBdr>
        <w:top w:val="none" w:sz="0" w:space="0" w:color="auto"/>
        <w:left w:val="none" w:sz="0" w:space="0" w:color="auto"/>
        <w:bottom w:val="none" w:sz="0" w:space="0" w:color="auto"/>
        <w:right w:val="none" w:sz="0" w:space="0" w:color="auto"/>
      </w:divBdr>
    </w:div>
    <w:div w:id="224537658">
      <w:bodyDiv w:val="1"/>
      <w:marLeft w:val="0"/>
      <w:marRight w:val="0"/>
      <w:marTop w:val="0"/>
      <w:marBottom w:val="0"/>
      <w:divBdr>
        <w:top w:val="none" w:sz="0" w:space="0" w:color="auto"/>
        <w:left w:val="none" w:sz="0" w:space="0" w:color="auto"/>
        <w:bottom w:val="none" w:sz="0" w:space="0" w:color="auto"/>
        <w:right w:val="none" w:sz="0" w:space="0" w:color="auto"/>
      </w:divBdr>
    </w:div>
    <w:div w:id="520437330">
      <w:bodyDiv w:val="1"/>
      <w:marLeft w:val="0"/>
      <w:marRight w:val="0"/>
      <w:marTop w:val="0"/>
      <w:marBottom w:val="0"/>
      <w:divBdr>
        <w:top w:val="none" w:sz="0" w:space="0" w:color="auto"/>
        <w:left w:val="none" w:sz="0" w:space="0" w:color="auto"/>
        <w:bottom w:val="none" w:sz="0" w:space="0" w:color="auto"/>
        <w:right w:val="none" w:sz="0" w:space="0" w:color="auto"/>
      </w:divBdr>
    </w:div>
    <w:div w:id="712578222">
      <w:bodyDiv w:val="1"/>
      <w:marLeft w:val="0"/>
      <w:marRight w:val="0"/>
      <w:marTop w:val="0"/>
      <w:marBottom w:val="0"/>
      <w:divBdr>
        <w:top w:val="none" w:sz="0" w:space="0" w:color="auto"/>
        <w:left w:val="none" w:sz="0" w:space="0" w:color="auto"/>
        <w:bottom w:val="none" w:sz="0" w:space="0" w:color="auto"/>
        <w:right w:val="none" w:sz="0" w:space="0" w:color="auto"/>
      </w:divBdr>
    </w:div>
    <w:div w:id="760756706">
      <w:bodyDiv w:val="1"/>
      <w:marLeft w:val="0"/>
      <w:marRight w:val="0"/>
      <w:marTop w:val="0"/>
      <w:marBottom w:val="0"/>
      <w:divBdr>
        <w:top w:val="none" w:sz="0" w:space="0" w:color="auto"/>
        <w:left w:val="none" w:sz="0" w:space="0" w:color="auto"/>
        <w:bottom w:val="none" w:sz="0" w:space="0" w:color="auto"/>
        <w:right w:val="none" w:sz="0" w:space="0" w:color="auto"/>
      </w:divBdr>
    </w:div>
    <w:div w:id="766922421">
      <w:bodyDiv w:val="1"/>
      <w:marLeft w:val="0"/>
      <w:marRight w:val="0"/>
      <w:marTop w:val="0"/>
      <w:marBottom w:val="0"/>
      <w:divBdr>
        <w:top w:val="none" w:sz="0" w:space="0" w:color="auto"/>
        <w:left w:val="none" w:sz="0" w:space="0" w:color="auto"/>
        <w:bottom w:val="none" w:sz="0" w:space="0" w:color="auto"/>
        <w:right w:val="none" w:sz="0" w:space="0" w:color="auto"/>
      </w:divBdr>
    </w:div>
    <w:div w:id="799811615">
      <w:bodyDiv w:val="1"/>
      <w:marLeft w:val="0"/>
      <w:marRight w:val="0"/>
      <w:marTop w:val="0"/>
      <w:marBottom w:val="0"/>
      <w:divBdr>
        <w:top w:val="none" w:sz="0" w:space="0" w:color="auto"/>
        <w:left w:val="none" w:sz="0" w:space="0" w:color="auto"/>
        <w:bottom w:val="none" w:sz="0" w:space="0" w:color="auto"/>
        <w:right w:val="none" w:sz="0" w:space="0" w:color="auto"/>
      </w:divBdr>
    </w:div>
    <w:div w:id="991182157">
      <w:bodyDiv w:val="1"/>
      <w:marLeft w:val="0"/>
      <w:marRight w:val="0"/>
      <w:marTop w:val="0"/>
      <w:marBottom w:val="0"/>
      <w:divBdr>
        <w:top w:val="none" w:sz="0" w:space="0" w:color="auto"/>
        <w:left w:val="none" w:sz="0" w:space="0" w:color="auto"/>
        <w:bottom w:val="none" w:sz="0" w:space="0" w:color="auto"/>
        <w:right w:val="none" w:sz="0" w:space="0" w:color="auto"/>
      </w:divBdr>
    </w:div>
    <w:div w:id="1101729201">
      <w:bodyDiv w:val="1"/>
      <w:marLeft w:val="0"/>
      <w:marRight w:val="0"/>
      <w:marTop w:val="0"/>
      <w:marBottom w:val="0"/>
      <w:divBdr>
        <w:top w:val="none" w:sz="0" w:space="0" w:color="auto"/>
        <w:left w:val="none" w:sz="0" w:space="0" w:color="auto"/>
        <w:bottom w:val="none" w:sz="0" w:space="0" w:color="auto"/>
        <w:right w:val="none" w:sz="0" w:space="0" w:color="auto"/>
      </w:divBdr>
    </w:div>
    <w:div w:id="1154644976">
      <w:bodyDiv w:val="1"/>
      <w:marLeft w:val="0"/>
      <w:marRight w:val="0"/>
      <w:marTop w:val="0"/>
      <w:marBottom w:val="0"/>
      <w:divBdr>
        <w:top w:val="none" w:sz="0" w:space="0" w:color="auto"/>
        <w:left w:val="none" w:sz="0" w:space="0" w:color="auto"/>
        <w:bottom w:val="none" w:sz="0" w:space="0" w:color="auto"/>
        <w:right w:val="none" w:sz="0" w:space="0" w:color="auto"/>
      </w:divBdr>
    </w:div>
    <w:div w:id="1154757488">
      <w:bodyDiv w:val="1"/>
      <w:marLeft w:val="0"/>
      <w:marRight w:val="0"/>
      <w:marTop w:val="0"/>
      <w:marBottom w:val="0"/>
      <w:divBdr>
        <w:top w:val="none" w:sz="0" w:space="0" w:color="auto"/>
        <w:left w:val="none" w:sz="0" w:space="0" w:color="auto"/>
        <w:bottom w:val="none" w:sz="0" w:space="0" w:color="auto"/>
        <w:right w:val="none" w:sz="0" w:space="0" w:color="auto"/>
      </w:divBdr>
    </w:div>
    <w:div w:id="1683049734">
      <w:bodyDiv w:val="1"/>
      <w:marLeft w:val="0"/>
      <w:marRight w:val="0"/>
      <w:marTop w:val="0"/>
      <w:marBottom w:val="0"/>
      <w:divBdr>
        <w:top w:val="none" w:sz="0" w:space="0" w:color="auto"/>
        <w:left w:val="none" w:sz="0" w:space="0" w:color="auto"/>
        <w:bottom w:val="none" w:sz="0" w:space="0" w:color="auto"/>
        <w:right w:val="none" w:sz="0" w:space="0" w:color="auto"/>
      </w:divBdr>
    </w:div>
    <w:div w:id="2015109232">
      <w:bodyDiv w:val="1"/>
      <w:marLeft w:val="0"/>
      <w:marRight w:val="0"/>
      <w:marTop w:val="0"/>
      <w:marBottom w:val="0"/>
      <w:divBdr>
        <w:top w:val="none" w:sz="0" w:space="0" w:color="auto"/>
        <w:left w:val="none" w:sz="0" w:space="0" w:color="auto"/>
        <w:bottom w:val="none" w:sz="0" w:space="0" w:color="auto"/>
        <w:right w:val="none" w:sz="0" w:space="0" w:color="auto"/>
      </w:divBdr>
    </w:div>
    <w:div w:id="2122067583">
      <w:bodyDiv w:val="1"/>
      <w:marLeft w:val="0"/>
      <w:marRight w:val="0"/>
      <w:marTop w:val="0"/>
      <w:marBottom w:val="0"/>
      <w:divBdr>
        <w:top w:val="none" w:sz="0" w:space="0" w:color="auto"/>
        <w:left w:val="none" w:sz="0" w:space="0" w:color="auto"/>
        <w:bottom w:val="none" w:sz="0" w:space="0" w:color="auto"/>
        <w:right w:val="none" w:sz="0" w:space="0" w:color="auto"/>
      </w:divBdr>
      <w:divsChild>
        <w:div w:id="2127459626">
          <w:marLeft w:val="0"/>
          <w:marRight w:val="0"/>
          <w:marTop w:val="0"/>
          <w:marBottom w:val="0"/>
          <w:divBdr>
            <w:top w:val="none" w:sz="0" w:space="0" w:color="auto"/>
            <w:left w:val="none" w:sz="0" w:space="0" w:color="auto"/>
            <w:bottom w:val="none" w:sz="0" w:space="0" w:color="auto"/>
            <w:right w:val="none" w:sz="0" w:space="0" w:color="auto"/>
          </w:divBdr>
        </w:div>
      </w:divsChild>
    </w:div>
    <w:div w:id="214076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ppvt.org" TargetMode="External"/><Relationship Id="rId13" Type="http://schemas.openxmlformats.org/officeDocument/2006/relationships/hyperlink" Target="https://page.search-institute.org/40-developmental-assets" TargetMode="External"/><Relationship Id="rId18" Type="http://schemas.openxmlformats.org/officeDocument/2006/relationships/hyperlink" Target="https://urldefense.com/v3/__http:/www.trorc.org/healthpolicyclearinghouse__;!!Eh6P0A!C8VsmdsIk_fVI5sEeRt721RjMTwLxAuVzYf8InpcbtnT5icAMLzzY1xfJQ4qEx-FJ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appvt.org/sites/default/files/Activity%20cube%20ages%204-6.pdf" TargetMode="External"/><Relationship Id="rId17" Type="http://schemas.openxmlformats.org/officeDocument/2006/relationships/hyperlink" Target="https://pda.evalsurvey.com/index.php?r=survey/index&amp;sid=732929&amp;lang=en" TargetMode="External"/><Relationship Id="rId2" Type="http://schemas.openxmlformats.org/officeDocument/2006/relationships/numbering" Target="numbering.xml"/><Relationship Id="rId16" Type="http://schemas.openxmlformats.org/officeDocument/2006/relationships/hyperlink" Target="https://urldefense.com/v3/__https:/app.certain.com/profile/form/index.cfm?PKformID=0x3286184abcd__;!!Eh6P0A!DF-ElHzykDcHEHTFJEl4WmgRdlD8zBM53SYCCvMIE_JfEqQoh_gwuRnwhAhLwk-Xfw$"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ppvt.org/sites/default/files/%5B2%5DWOYC%20Time%20Together%20Packet.pdf" TargetMode="External"/><Relationship Id="rId5" Type="http://schemas.openxmlformats.org/officeDocument/2006/relationships/webSettings" Target="webSettings.xml"/><Relationship Id="rId15" Type="http://schemas.openxmlformats.org/officeDocument/2006/relationships/hyperlink" Target="mailto:Melanie.sheehan@mahhc.org" TargetMode="External"/><Relationship Id="rId10" Type="http://schemas.openxmlformats.org/officeDocument/2006/relationships/hyperlink" Target="http://www.mappvt.org/healthy-resources/early-childhood" TargetMode="External"/><Relationship Id="rId19" Type="http://schemas.openxmlformats.org/officeDocument/2006/relationships/hyperlink" Target="https://nida.nih.gov/news-events/news-releases/2022/01/social-connectedness-sleep-and-physical-activity-associated-with-better-mental-health-among-youth-during-the-covid-19-pandemic" TargetMode="External"/><Relationship Id="rId4" Type="http://schemas.openxmlformats.org/officeDocument/2006/relationships/settings" Target="settings.xml"/><Relationship Id="rId9" Type="http://schemas.openxmlformats.org/officeDocument/2006/relationships/hyperlink" Target="http://www.greenpeakalliance.org" TargetMode="External"/><Relationship Id="rId14" Type="http://schemas.openxmlformats.org/officeDocument/2006/relationships/hyperlink" Target="https://connect.echodartmouth-hitchcock.org/Series/SeriesRegistration?cohortId=14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4DA05-3E86-47F4-9316-109F11C28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1182</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Kelsey</dc:creator>
  <cp:keywords/>
  <dc:description/>
  <cp:lastModifiedBy>Melanie P. Sheehan</cp:lastModifiedBy>
  <cp:revision>3</cp:revision>
  <cp:lastPrinted>2022-01-03T16:47:00Z</cp:lastPrinted>
  <dcterms:created xsi:type="dcterms:W3CDTF">2022-03-31T20:20:00Z</dcterms:created>
  <dcterms:modified xsi:type="dcterms:W3CDTF">2022-04-01T16:04:00Z</dcterms:modified>
</cp:coreProperties>
</file>