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37" w:rsidRPr="00FE6D46" w:rsidRDefault="00630C37" w:rsidP="00630C37">
      <w:pPr>
        <w:pStyle w:val="Heading2"/>
        <w:rPr>
          <w:rFonts w:eastAsia="Times New Roman"/>
        </w:rPr>
      </w:pPr>
      <w:r>
        <w:rPr>
          <w:rFonts w:eastAsia="Times New Roman"/>
        </w:rPr>
        <w:t xml:space="preserve">Good Day from Mt. </w:t>
      </w:r>
      <w:proofErr w:type="spellStart"/>
      <w:r>
        <w:rPr>
          <w:rFonts w:eastAsia="Times New Roman"/>
        </w:rPr>
        <w:t>Ascutney</w:t>
      </w:r>
      <w:proofErr w:type="spellEnd"/>
      <w:r>
        <w:rPr>
          <w:rFonts w:eastAsia="Times New Roman"/>
        </w:rPr>
        <w:t xml:space="preserve"> Prevention Partnership &amp; Green Peak Alliance!</w:t>
      </w:r>
    </w:p>
    <w:p w:rsidR="00630C37" w:rsidRDefault="00630C37" w:rsidP="00630C37">
      <w:pPr>
        <w:pStyle w:val="Heading2"/>
        <w:rPr>
          <w:rFonts w:eastAsia="Times New Roman"/>
        </w:rPr>
      </w:pPr>
      <w:r>
        <w:rPr>
          <w:rFonts w:eastAsia="Times New Roman"/>
        </w:rPr>
        <w:t>Below please find our September</w:t>
      </w:r>
      <w:r w:rsidRPr="00747B3A">
        <w:rPr>
          <w:rFonts w:eastAsia="Times New Roman"/>
          <w:i/>
        </w:rPr>
        <w:t xml:space="preserve"> 2022</w:t>
      </w:r>
      <w:r w:rsidRPr="00FE6D46">
        <w:rPr>
          <w:rFonts w:eastAsia="Times New Roman"/>
        </w:rPr>
        <w:t xml:space="preserve"> prevention digest.  </w:t>
      </w:r>
    </w:p>
    <w:p w:rsidR="00630C37" w:rsidRDefault="00630C37" w:rsidP="00630C37">
      <w:pPr>
        <w:pStyle w:val="Heading2"/>
        <w:rPr>
          <w:rFonts w:eastAsia="Times New Roman"/>
        </w:rPr>
      </w:pPr>
    </w:p>
    <w:p w:rsidR="00630C37" w:rsidRDefault="00630C37" w:rsidP="00630C37">
      <w:pPr>
        <w:shd w:val="clear" w:color="auto" w:fill="FFFFFF"/>
        <w:rPr>
          <w:rFonts w:eastAsia="Times New Roman" w:cstheme="minorHAnsi"/>
          <w:color w:val="222222"/>
        </w:rPr>
      </w:pPr>
      <w:r>
        <w:rPr>
          <w:rFonts w:eastAsia="Times New Roman" w:cstheme="minorHAnsi"/>
          <w:color w:val="222222"/>
        </w:rPr>
        <w:t xml:space="preserve">This month’s edition focuses on </w:t>
      </w:r>
      <w:r w:rsidRPr="00605B7D">
        <w:rPr>
          <w:rFonts w:eastAsia="Times New Roman" w:cstheme="minorHAnsi"/>
          <w:b/>
          <w:i/>
          <w:color w:val="222222"/>
        </w:rPr>
        <w:t>Back to School!</w:t>
      </w:r>
      <w:r>
        <w:rPr>
          <w:rFonts w:eastAsia="Times New Roman" w:cstheme="minorHAnsi"/>
          <w:color w:val="222222"/>
        </w:rPr>
        <w:t xml:space="preserve"> </w:t>
      </w:r>
    </w:p>
    <w:p w:rsidR="00630C37" w:rsidRDefault="00630C37" w:rsidP="00630C37">
      <w:pPr>
        <w:shd w:val="clear" w:color="auto" w:fill="FFFFFF"/>
        <w:rPr>
          <w:rFonts w:eastAsia="Times New Roman" w:cstheme="minorHAnsi"/>
          <w:color w:val="222222"/>
        </w:rPr>
      </w:pPr>
    </w:p>
    <w:p w:rsidR="00630C37" w:rsidRPr="00FE6D46" w:rsidRDefault="00630C37" w:rsidP="00630C37">
      <w:pPr>
        <w:shd w:val="clear" w:color="auto" w:fill="FFFFFF"/>
        <w:rPr>
          <w:rFonts w:eastAsia="Times New Roman" w:cstheme="minorHAnsi"/>
        </w:rPr>
      </w:pPr>
      <w:r w:rsidRPr="00FE6D46">
        <w:rPr>
          <w:rFonts w:eastAsia="Times New Roman" w:cstheme="minorHAnsi"/>
          <w:color w:val="222222"/>
        </w:rPr>
        <w:t xml:space="preserve">As always, we hope you find our digest helpful. Please reply to this email if this digest has reached you in error </w:t>
      </w:r>
      <w:r>
        <w:rPr>
          <w:rFonts w:eastAsia="Times New Roman" w:cstheme="minorHAnsi"/>
          <w:color w:val="222222"/>
        </w:rPr>
        <w:t>and</w:t>
      </w:r>
      <w:r w:rsidRPr="00FE6D46">
        <w:rPr>
          <w:rFonts w:eastAsia="Times New Roman" w:cstheme="minorHAnsi"/>
          <w:color w:val="222222"/>
        </w:rPr>
        <w:t xml:space="preserve"> </w:t>
      </w:r>
      <w:r w:rsidRPr="00FE6D46">
        <w:rPr>
          <w:rFonts w:eastAsia="Times New Roman" w:cstheme="minorHAnsi"/>
          <w:i/>
          <w:iCs/>
          <w:color w:val="222222"/>
          <w:u w:val="single"/>
        </w:rPr>
        <w:t>you would</w:t>
      </w:r>
      <w:r>
        <w:rPr>
          <w:rFonts w:eastAsia="Times New Roman" w:cstheme="minorHAnsi"/>
          <w:i/>
          <w:iCs/>
          <w:color w:val="222222"/>
          <w:u w:val="single"/>
        </w:rPr>
        <w:t xml:space="preserve"> like to be removed</w:t>
      </w:r>
      <w:r w:rsidRPr="00FE6D46">
        <w:rPr>
          <w:rFonts w:eastAsia="Times New Roman" w:cstheme="minorHAnsi"/>
          <w:color w:val="222222"/>
        </w:rPr>
        <w:t xml:space="preserve">. </w:t>
      </w:r>
    </w:p>
    <w:p w:rsidR="00630C37" w:rsidRPr="00FE6D46" w:rsidRDefault="00630C37" w:rsidP="00630C37">
      <w:pPr>
        <w:shd w:val="clear" w:color="auto" w:fill="FFFFFF"/>
        <w:rPr>
          <w:rFonts w:eastAsia="Times New Roman" w:cstheme="minorHAnsi"/>
        </w:rPr>
      </w:pPr>
      <w:r w:rsidRPr="00FE6D46">
        <w:rPr>
          <w:rFonts w:eastAsia="Times New Roman" w:cstheme="minorHAnsi"/>
          <w:color w:val="222222"/>
        </w:rPr>
        <w:t>Best wishes,</w:t>
      </w:r>
    </w:p>
    <w:p w:rsidR="00630C37" w:rsidRPr="00FE6D46" w:rsidRDefault="00FD6F88" w:rsidP="00630C37">
      <w:pPr>
        <w:shd w:val="clear" w:color="auto" w:fill="FFFFFF"/>
        <w:rPr>
          <w:rFonts w:eastAsia="Times New Roman" w:cstheme="minorHAnsi"/>
        </w:rPr>
      </w:pPr>
      <w:r>
        <w:rPr>
          <w:rFonts w:eastAsia="Times New Roman" w:cstheme="minorHAnsi"/>
          <w:b/>
          <w:bCs/>
          <w:color w:val="000000"/>
        </w:rPr>
        <w:t>Jemima Roberts</w:t>
      </w:r>
    </w:p>
    <w:p w:rsidR="00630C37" w:rsidRPr="00FE6D46" w:rsidRDefault="00FD6F88" w:rsidP="00630C37">
      <w:pPr>
        <w:shd w:val="clear" w:color="auto" w:fill="FFFFFF"/>
        <w:rPr>
          <w:rFonts w:eastAsia="Times New Roman" w:cstheme="minorHAnsi"/>
        </w:rPr>
      </w:pPr>
      <w:r>
        <w:rPr>
          <w:rFonts w:eastAsia="Times New Roman" w:cstheme="minorHAnsi"/>
          <w:i/>
          <w:iCs/>
          <w:color w:val="000000"/>
        </w:rPr>
        <w:t>Community Outreach Specialist</w:t>
      </w:r>
      <w:r w:rsidR="00630C37">
        <w:rPr>
          <w:rFonts w:eastAsia="Times New Roman" w:cstheme="minorHAnsi"/>
          <w:i/>
          <w:iCs/>
          <w:color w:val="000000"/>
        </w:rPr>
        <w:t xml:space="preserve">, MAPP </w:t>
      </w:r>
      <w:hyperlink r:id="rId5" w:history="1">
        <w:r w:rsidR="00630C37" w:rsidRPr="005928CB">
          <w:rPr>
            <w:rStyle w:val="Hyperlink"/>
            <w:rFonts w:eastAsia="Times New Roman" w:cstheme="minorHAnsi"/>
            <w:i/>
            <w:iCs/>
          </w:rPr>
          <w:t>www.mappvt.org</w:t>
        </w:r>
      </w:hyperlink>
      <w:r w:rsidR="00630C37">
        <w:rPr>
          <w:rFonts w:eastAsia="Times New Roman" w:cstheme="minorHAnsi"/>
          <w:i/>
          <w:iCs/>
          <w:color w:val="000000"/>
        </w:rPr>
        <w:t xml:space="preserve"> </w:t>
      </w:r>
    </w:p>
    <w:p w:rsidR="00630C37" w:rsidRPr="00FE6D46" w:rsidRDefault="00630C37" w:rsidP="00630C37">
      <w:pPr>
        <w:shd w:val="clear" w:color="auto" w:fill="FFFFFF"/>
        <w:rPr>
          <w:rFonts w:eastAsia="Times New Roman" w:cstheme="minorHAnsi"/>
        </w:rPr>
      </w:pPr>
      <w:r>
        <w:rPr>
          <w:rFonts w:eastAsia="Times New Roman" w:cstheme="minorHAnsi"/>
          <w:i/>
          <w:iCs/>
          <w:color w:val="000000"/>
        </w:rPr>
        <w:t xml:space="preserve">Member, Green Peak Alliance, GPA </w:t>
      </w:r>
      <w:hyperlink r:id="rId6" w:history="1">
        <w:r w:rsidRPr="005928CB">
          <w:rPr>
            <w:rStyle w:val="Hyperlink"/>
            <w:rFonts w:eastAsia="Times New Roman" w:cstheme="minorHAnsi"/>
            <w:i/>
            <w:iCs/>
          </w:rPr>
          <w:t>www.greenpeakalliance.org</w:t>
        </w:r>
      </w:hyperlink>
      <w:r>
        <w:rPr>
          <w:rFonts w:eastAsia="Times New Roman" w:cstheme="minorHAnsi"/>
          <w:i/>
          <w:iCs/>
          <w:color w:val="000000"/>
        </w:rPr>
        <w:t xml:space="preserve"> </w:t>
      </w:r>
    </w:p>
    <w:p w:rsidR="00630C37" w:rsidRPr="00FE6D46" w:rsidRDefault="00630C37" w:rsidP="00630C37">
      <w:pPr>
        <w:rPr>
          <w:rFonts w:eastAsia="Times New Roman" w:cstheme="minorHAnsi"/>
        </w:rPr>
      </w:pPr>
    </w:p>
    <w:p w:rsidR="00630C37" w:rsidRPr="00FE6D46" w:rsidRDefault="00630C37" w:rsidP="00630C37">
      <w:pPr>
        <w:rPr>
          <w:rFonts w:eastAsia="Times New Roman" w:cstheme="minorHAnsi"/>
        </w:rPr>
      </w:pPr>
      <w:r w:rsidRPr="00FE6D46">
        <w:rPr>
          <w:rFonts w:eastAsia="Times New Roman" w:cstheme="minorHAnsi"/>
          <w:b/>
          <w:bCs/>
          <w:color w:val="000000"/>
        </w:rPr>
        <w:t>This month’s topics: </w:t>
      </w:r>
    </w:p>
    <w:p w:rsidR="00630C37" w:rsidRPr="00FD6F88" w:rsidRDefault="00552D85" w:rsidP="00630C37">
      <w:pPr>
        <w:pStyle w:val="ListParagraph"/>
        <w:numPr>
          <w:ilvl w:val="0"/>
          <w:numId w:val="1"/>
        </w:numPr>
        <w:shd w:val="clear" w:color="auto" w:fill="FFFFFF"/>
        <w:rPr>
          <w:rFonts w:eastAsia="Times New Roman" w:cstheme="minorHAnsi"/>
        </w:rPr>
      </w:pPr>
      <w:r>
        <w:rPr>
          <w:rFonts w:eastAsia="Times New Roman" w:cstheme="minorHAnsi"/>
          <w:b/>
        </w:rPr>
        <w:t>For SCHOOLS only…</w:t>
      </w:r>
    </w:p>
    <w:p w:rsidR="00FD6F88" w:rsidRPr="00673E9C" w:rsidRDefault="00FD6F88" w:rsidP="00630C37">
      <w:pPr>
        <w:pStyle w:val="ListParagraph"/>
        <w:numPr>
          <w:ilvl w:val="0"/>
          <w:numId w:val="1"/>
        </w:numPr>
        <w:shd w:val="clear" w:color="auto" w:fill="FFFFFF"/>
        <w:rPr>
          <w:rFonts w:eastAsia="Times New Roman" w:cstheme="minorHAnsi"/>
        </w:rPr>
      </w:pPr>
      <w:r>
        <w:rPr>
          <w:rFonts w:eastAsia="Times New Roman" w:cstheme="minorHAnsi"/>
          <w:b/>
        </w:rPr>
        <w:t>*New* Messaging Toolkits</w:t>
      </w:r>
    </w:p>
    <w:p w:rsidR="00630C37" w:rsidRDefault="0046079F" w:rsidP="00630C37">
      <w:pPr>
        <w:pStyle w:val="ListParagraph"/>
        <w:numPr>
          <w:ilvl w:val="0"/>
          <w:numId w:val="1"/>
        </w:numPr>
        <w:shd w:val="clear" w:color="auto" w:fill="FFFFFF"/>
        <w:rPr>
          <w:rFonts w:eastAsia="Times New Roman" w:cstheme="minorHAnsi"/>
        </w:rPr>
      </w:pPr>
      <w:r>
        <w:rPr>
          <w:rFonts w:eastAsia="Times New Roman" w:cstheme="minorHAnsi"/>
          <w:b/>
        </w:rPr>
        <w:t xml:space="preserve">August 2022 Vaping Data </w:t>
      </w:r>
    </w:p>
    <w:p w:rsidR="00630C37" w:rsidRDefault="00630C37" w:rsidP="00630C37">
      <w:pPr>
        <w:pStyle w:val="ListParagraph"/>
        <w:numPr>
          <w:ilvl w:val="0"/>
          <w:numId w:val="1"/>
        </w:numPr>
        <w:shd w:val="clear" w:color="auto" w:fill="FFFFFF"/>
        <w:rPr>
          <w:rFonts w:eastAsia="Times New Roman" w:cstheme="minorHAnsi"/>
        </w:rPr>
      </w:pPr>
      <w:r>
        <w:rPr>
          <w:rFonts w:eastAsia="Times New Roman" w:cstheme="minorHAnsi"/>
          <w:b/>
        </w:rPr>
        <w:t>Asset Development</w:t>
      </w:r>
      <w:r w:rsidR="00605B7D">
        <w:rPr>
          <w:rFonts w:eastAsia="Times New Roman" w:cstheme="minorHAnsi"/>
          <w:b/>
        </w:rPr>
        <w:t>s</w:t>
      </w:r>
      <w:r>
        <w:rPr>
          <w:rFonts w:eastAsia="Times New Roman" w:cstheme="minorHAnsi"/>
          <w:b/>
        </w:rPr>
        <w:t xml:space="preserve"> for School Age Children</w:t>
      </w:r>
    </w:p>
    <w:p w:rsidR="00630C37" w:rsidRDefault="007F6CB5" w:rsidP="00630C37">
      <w:pPr>
        <w:pStyle w:val="ListParagraph"/>
        <w:numPr>
          <w:ilvl w:val="0"/>
          <w:numId w:val="1"/>
        </w:numPr>
        <w:shd w:val="clear" w:color="auto" w:fill="FFFFFF"/>
        <w:rPr>
          <w:rFonts w:eastAsia="Times New Roman" w:cstheme="minorHAnsi"/>
        </w:rPr>
      </w:pPr>
      <w:r>
        <w:rPr>
          <w:rFonts w:eastAsia="Times New Roman" w:cstheme="minorHAnsi"/>
          <w:b/>
        </w:rPr>
        <w:t>Cannabis</w:t>
      </w:r>
      <w:r w:rsidR="00630C37">
        <w:rPr>
          <w:rFonts w:eastAsia="Times New Roman" w:cstheme="minorHAnsi"/>
          <w:b/>
        </w:rPr>
        <w:t xml:space="preserve"> Retail: </w:t>
      </w:r>
      <w:r w:rsidR="00630C37">
        <w:rPr>
          <w:rFonts w:eastAsia="Times New Roman" w:cstheme="minorHAnsi"/>
        </w:rPr>
        <w:t>What parents can do</w:t>
      </w:r>
      <w:r w:rsidR="00605B7D">
        <w:rPr>
          <w:rFonts w:eastAsia="Times New Roman" w:cstheme="minorHAnsi"/>
        </w:rPr>
        <w:t xml:space="preserve"> and fact sheets</w:t>
      </w:r>
    </w:p>
    <w:p w:rsidR="00D63271" w:rsidRPr="00D63271" w:rsidRDefault="00D63271" w:rsidP="00630C37">
      <w:pPr>
        <w:pStyle w:val="ListParagraph"/>
        <w:numPr>
          <w:ilvl w:val="0"/>
          <w:numId w:val="1"/>
        </w:numPr>
        <w:shd w:val="clear" w:color="auto" w:fill="FFFFFF"/>
        <w:rPr>
          <w:rFonts w:eastAsia="Times New Roman" w:cstheme="minorHAnsi"/>
          <w:b/>
        </w:rPr>
      </w:pPr>
      <w:r w:rsidRPr="00D63271">
        <w:rPr>
          <w:rFonts w:eastAsia="Times New Roman" w:cstheme="minorHAnsi"/>
          <w:b/>
        </w:rPr>
        <w:t>“Talk. They Hear You”</w:t>
      </w:r>
      <w:r>
        <w:rPr>
          <w:rFonts w:eastAsia="Times New Roman" w:cstheme="minorHAnsi"/>
          <w:b/>
        </w:rPr>
        <w:t xml:space="preserve"> Campaign</w:t>
      </w:r>
    </w:p>
    <w:p w:rsidR="00630C37" w:rsidRDefault="00630C37" w:rsidP="00630C37">
      <w:pPr>
        <w:shd w:val="clear" w:color="auto" w:fill="FFFFFF"/>
        <w:rPr>
          <w:rFonts w:eastAsia="Times New Roman" w:cstheme="minorHAnsi"/>
        </w:rPr>
      </w:pPr>
    </w:p>
    <w:p w:rsidR="00552D85" w:rsidRDefault="00FD6F88" w:rsidP="00D63271">
      <w:pPr>
        <w:pStyle w:val="NormalWeb"/>
        <w:spacing w:before="0" w:beforeAutospacing="0" w:after="0" w:afterAutospacing="0"/>
        <w:rPr>
          <w:rFonts w:cstheme="minorHAnsi"/>
          <w:b/>
          <w:u w:val="single"/>
        </w:rPr>
      </w:pPr>
      <w:r>
        <w:rPr>
          <w:rFonts w:cstheme="minorHAnsi"/>
          <w:b/>
          <w:u w:val="single"/>
        </w:rPr>
        <w:t xml:space="preserve">SCHOOLS: </w:t>
      </w:r>
    </w:p>
    <w:p w:rsidR="00D63271" w:rsidRPr="00D63271" w:rsidRDefault="00630C37" w:rsidP="00552D85">
      <w:pPr>
        <w:pStyle w:val="NormalWeb"/>
        <w:spacing w:before="0" w:beforeAutospacing="0" w:after="0" w:afterAutospacing="0"/>
        <w:ind w:firstLine="720"/>
        <w:rPr>
          <w:rFonts w:asciiTheme="minorHAnsi" w:hAnsiTheme="minorHAnsi" w:cstheme="minorHAnsi"/>
          <w:color w:val="222222"/>
        </w:rPr>
      </w:pPr>
      <w:r>
        <w:rPr>
          <w:rFonts w:cstheme="minorHAnsi"/>
          <w:b/>
          <w:u w:val="single"/>
        </w:rPr>
        <w:t>Getting to Y</w:t>
      </w:r>
      <w:r>
        <w:rPr>
          <w:rFonts w:cstheme="minorHAnsi"/>
        </w:rPr>
        <w:t xml:space="preserve"> - </w:t>
      </w:r>
      <w:r w:rsidRPr="00605B7D">
        <w:rPr>
          <w:rFonts w:asciiTheme="minorHAnsi" w:hAnsiTheme="minorHAnsi" w:cstheme="minorHAnsi"/>
          <w:color w:val="222222"/>
        </w:rPr>
        <w:t>A program that aims at empowering youth to engage in conversations about public health issues through the analysis of the Youth Risk Behavior Survey (YRBS), a nationwide assessment of healthy behaviors among children and youth.</w:t>
      </w:r>
      <w:r w:rsidR="00D63271">
        <w:rPr>
          <w:rFonts w:ascii="Arial" w:hAnsi="Arial" w:cs="Arial"/>
          <w:color w:val="000000"/>
        </w:rPr>
        <w:t xml:space="preserve"> </w:t>
      </w:r>
      <w:r w:rsidR="00D63271" w:rsidRPr="00D63271">
        <w:rPr>
          <w:rFonts w:asciiTheme="minorHAnsi" w:hAnsiTheme="minorHAnsi" w:cstheme="minorHAnsi"/>
          <w:color w:val="222222"/>
        </w:rPr>
        <w:t xml:space="preserve">Schools select a Core Team of youth and an adult advisor for a training program during the </w:t>
      </w:r>
      <w:proofErr w:type="gramStart"/>
      <w:r w:rsidR="00D63271" w:rsidRPr="00D63271">
        <w:rPr>
          <w:rFonts w:asciiTheme="minorHAnsi" w:hAnsiTheme="minorHAnsi" w:cstheme="minorHAnsi"/>
          <w:color w:val="222222"/>
        </w:rPr>
        <w:t>Fall</w:t>
      </w:r>
      <w:proofErr w:type="gramEnd"/>
      <w:r w:rsidR="00D63271" w:rsidRPr="00D63271">
        <w:rPr>
          <w:rFonts w:asciiTheme="minorHAnsi" w:hAnsiTheme="minorHAnsi" w:cstheme="minorHAnsi"/>
          <w:color w:val="222222"/>
        </w:rPr>
        <w:t>. Advisors are often School Counselors, SAP Counselors, School Nurses or Health Teachers. After the training, school teams lead a process of identifying issues that affect their schools or communities and developing strategies to solve them, with support from UP for Learning throughout the school year.</w:t>
      </w:r>
    </w:p>
    <w:p w:rsidR="00D63271" w:rsidRDefault="00D63271" w:rsidP="00630C37">
      <w:pPr>
        <w:shd w:val="clear" w:color="auto" w:fill="FFFFFF"/>
        <w:rPr>
          <w:rFonts w:cstheme="minorHAnsi"/>
          <w:i/>
          <w:iCs/>
          <w:color w:val="000000"/>
        </w:rPr>
      </w:pPr>
      <w:r>
        <w:rPr>
          <w:rFonts w:cstheme="minorHAnsi"/>
          <w:i/>
          <w:iCs/>
          <w:color w:val="000000"/>
        </w:rPr>
        <w:t>If you</w:t>
      </w:r>
      <w:r w:rsidR="00630C37" w:rsidRPr="00605B7D">
        <w:rPr>
          <w:rFonts w:cstheme="minorHAnsi"/>
          <w:i/>
          <w:iCs/>
          <w:color w:val="000000"/>
        </w:rPr>
        <w:t xml:space="preserve"> know </w:t>
      </w:r>
      <w:r>
        <w:rPr>
          <w:rFonts w:cstheme="minorHAnsi"/>
          <w:i/>
          <w:iCs/>
          <w:color w:val="000000"/>
        </w:rPr>
        <w:t xml:space="preserve">any </w:t>
      </w:r>
      <w:r w:rsidR="00630C37" w:rsidRPr="00605B7D">
        <w:rPr>
          <w:rFonts w:cstheme="minorHAnsi"/>
          <w:i/>
          <w:iCs/>
          <w:color w:val="000000"/>
        </w:rPr>
        <w:t>youth who are passionate about improv</w:t>
      </w:r>
      <w:r>
        <w:rPr>
          <w:rFonts w:cstheme="minorHAnsi"/>
          <w:i/>
          <w:iCs/>
          <w:color w:val="000000"/>
        </w:rPr>
        <w:t>ing youth health and well-being, or are interested in</w:t>
      </w:r>
      <w:r w:rsidR="00630C37" w:rsidRPr="00605B7D">
        <w:rPr>
          <w:rFonts w:cstheme="minorHAnsi"/>
          <w:i/>
          <w:iCs/>
          <w:color w:val="000000"/>
        </w:rPr>
        <w:t xml:space="preserve"> support</w:t>
      </w:r>
      <w:r>
        <w:rPr>
          <w:rFonts w:cstheme="minorHAnsi"/>
          <w:i/>
          <w:iCs/>
          <w:color w:val="000000"/>
        </w:rPr>
        <w:t>ing</w:t>
      </w:r>
      <w:r w:rsidR="00630C37" w:rsidRPr="00605B7D">
        <w:rPr>
          <w:rFonts w:cstheme="minorHAnsi"/>
          <w:i/>
          <w:iCs/>
          <w:color w:val="000000"/>
        </w:rPr>
        <w:t xml:space="preserve"> youth in becoming </w:t>
      </w:r>
      <w:r w:rsidR="007F6CB5" w:rsidRPr="00605B7D">
        <w:rPr>
          <w:rFonts w:cstheme="minorHAnsi"/>
          <w:i/>
          <w:iCs/>
          <w:color w:val="000000"/>
        </w:rPr>
        <w:t>change makers</w:t>
      </w:r>
      <w:r w:rsidR="00630C37" w:rsidRPr="00605B7D">
        <w:rPr>
          <w:rFonts w:cstheme="minorHAnsi"/>
          <w:i/>
          <w:iCs/>
          <w:color w:val="000000"/>
        </w:rPr>
        <w:t>?</w:t>
      </w:r>
    </w:p>
    <w:p w:rsidR="00630C37" w:rsidRDefault="00630C37" w:rsidP="00630C37">
      <w:pPr>
        <w:shd w:val="clear" w:color="auto" w:fill="FFFFFF"/>
        <w:rPr>
          <w:rFonts w:cstheme="minorHAnsi"/>
          <w:i/>
          <w:iCs/>
          <w:color w:val="000000"/>
        </w:rPr>
      </w:pPr>
      <w:r w:rsidRPr="00605B7D">
        <w:rPr>
          <w:rFonts w:cstheme="minorHAnsi"/>
          <w:i/>
          <w:iCs/>
          <w:color w:val="000000"/>
        </w:rPr>
        <w:t xml:space="preserve"> </w:t>
      </w:r>
      <w:hyperlink r:id="rId7" w:history="1">
        <w:r w:rsidR="00A3552D" w:rsidRPr="00605B7D">
          <w:rPr>
            <w:rStyle w:val="Hyperlink"/>
            <w:rFonts w:cstheme="minorHAnsi"/>
            <w:i/>
            <w:iCs/>
          </w:rPr>
          <w:t>Click here</w:t>
        </w:r>
      </w:hyperlink>
      <w:r w:rsidR="00A3552D" w:rsidRPr="00605B7D">
        <w:rPr>
          <w:rFonts w:cstheme="minorHAnsi"/>
          <w:i/>
          <w:iCs/>
          <w:color w:val="000000"/>
        </w:rPr>
        <w:t xml:space="preserve"> </w:t>
      </w:r>
      <w:r w:rsidR="00605B7D">
        <w:rPr>
          <w:rFonts w:cstheme="minorHAnsi"/>
          <w:i/>
          <w:iCs/>
          <w:color w:val="000000"/>
        </w:rPr>
        <w:t xml:space="preserve"> </w:t>
      </w:r>
      <w:r w:rsidR="00A3552D" w:rsidRPr="00605B7D">
        <w:rPr>
          <w:rFonts w:cstheme="minorHAnsi"/>
          <w:i/>
          <w:iCs/>
          <w:color w:val="000000"/>
        </w:rPr>
        <w:t>for more info on Getting to Y!</w:t>
      </w:r>
    </w:p>
    <w:p w:rsidR="00552D85" w:rsidRDefault="00552D85" w:rsidP="00630C37">
      <w:pPr>
        <w:shd w:val="clear" w:color="auto" w:fill="FFFFFF"/>
        <w:rPr>
          <w:rFonts w:cstheme="minorHAnsi"/>
          <w:i/>
          <w:iCs/>
          <w:color w:val="000000"/>
        </w:rPr>
      </w:pPr>
      <w:r>
        <w:rPr>
          <w:rFonts w:cstheme="minorHAnsi"/>
          <w:i/>
          <w:iCs/>
          <w:color w:val="000000"/>
        </w:rPr>
        <w:tab/>
      </w:r>
    </w:p>
    <w:p w:rsidR="00552D85" w:rsidRDefault="00552D85" w:rsidP="00552D85">
      <w:pPr>
        <w:pStyle w:val="Default"/>
        <w:rPr>
          <w:sz w:val="22"/>
          <w:szCs w:val="22"/>
        </w:rPr>
      </w:pPr>
      <w:r>
        <w:rPr>
          <w:rFonts w:cstheme="minorHAnsi"/>
          <w:i/>
          <w:iCs/>
        </w:rPr>
        <w:tab/>
      </w:r>
      <w:r>
        <w:rPr>
          <w:rFonts w:cstheme="minorHAnsi"/>
          <w:b/>
          <w:iCs/>
          <w:u w:val="single"/>
        </w:rPr>
        <w:t xml:space="preserve">Tobacco Cessation Training -  </w:t>
      </w:r>
      <w:r>
        <w:t xml:space="preserve"> </w:t>
      </w:r>
      <w:r>
        <w:rPr>
          <w:sz w:val="22"/>
          <w:szCs w:val="22"/>
        </w:rPr>
        <w:t xml:space="preserve">The American Academy of Pediatrics (AAP), with funding from the American Heart Association, is planning </w:t>
      </w:r>
      <w:proofErr w:type="gramStart"/>
      <w:r>
        <w:rPr>
          <w:sz w:val="22"/>
          <w:szCs w:val="22"/>
        </w:rPr>
        <w:t>3</w:t>
      </w:r>
      <w:proofErr w:type="gramEnd"/>
      <w:r>
        <w:rPr>
          <w:sz w:val="22"/>
          <w:szCs w:val="22"/>
        </w:rPr>
        <w:t xml:space="preserve"> Spring trainings for the school health personnel on identifying youth tobacco use and supporting cessation.</w:t>
      </w:r>
      <w:r>
        <w:rPr>
          <w:sz w:val="22"/>
          <w:szCs w:val="22"/>
        </w:rPr>
        <w:t xml:space="preserve"> </w:t>
      </w:r>
      <w:r>
        <w:t xml:space="preserve"> </w:t>
      </w:r>
      <w:r>
        <w:rPr>
          <w:sz w:val="22"/>
          <w:szCs w:val="22"/>
        </w:rPr>
        <w:t xml:space="preserve">Five 3-hour trainings </w:t>
      </w:r>
      <w:proofErr w:type="gramStart"/>
      <w:r>
        <w:rPr>
          <w:sz w:val="22"/>
          <w:szCs w:val="22"/>
        </w:rPr>
        <w:t>will be held</w:t>
      </w:r>
      <w:proofErr w:type="gramEnd"/>
      <w:r>
        <w:rPr>
          <w:sz w:val="22"/>
          <w:szCs w:val="22"/>
        </w:rPr>
        <w:t xml:space="preserve"> throughout the 2022-2023 school year.</w:t>
      </w:r>
      <w:r>
        <w:rPr>
          <w:sz w:val="22"/>
          <w:szCs w:val="22"/>
        </w:rPr>
        <w:t xml:space="preserve"> </w:t>
      </w:r>
    </w:p>
    <w:p w:rsidR="00552D85" w:rsidRDefault="00552D85" w:rsidP="00552D85">
      <w:pPr>
        <w:pStyle w:val="Default"/>
      </w:pPr>
    </w:p>
    <w:p w:rsidR="00552D85" w:rsidRPr="00552D85" w:rsidRDefault="00552D85" w:rsidP="00552D85">
      <w:pPr>
        <w:pStyle w:val="Default"/>
        <w:rPr>
          <w:rFonts w:cstheme="minorHAnsi"/>
          <w:i/>
          <w:iCs/>
        </w:rPr>
      </w:pPr>
      <w:r>
        <w:t xml:space="preserve"> </w:t>
      </w:r>
      <w:r>
        <w:rPr>
          <w:sz w:val="22"/>
          <w:szCs w:val="22"/>
        </w:rPr>
        <w:t xml:space="preserve">If you are interested in participating in upcoming trainings, please complete </w:t>
      </w:r>
      <w:hyperlink r:id="rId8" w:history="1">
        <w:r w:rsidRPr="00552D85">
          <w:rPr>
            <w:rStyle w:val="Hyperlink"/>
            <w:sz w:val="22"/>
            <w:szCs w:val="22"/>
          </w:rPr>
          <w:t>this online form</w:t>
        </w:r>
      </w:hyperlink>
      <w:r>
        <w:rPr>
          <w:color w:val="0000FF"/>
          <w:sz w:val="22"/>
          <w:szCs w:val="22"/>
        </w:rPr>
        <w:t>.</w:t>
      </w:r>
    </w:p>
    <w:p w:rsidR="00FD6F88" w:rsidRDefault="00FD6F88" w:rsidP="00630C37">
      <w:pPr>
        <w:shd w:val="clear" w:color="auto" w:fill="FFFFFF"/>
        <w:rPr>
          <w:rFonts w:cstheme="minorHAnsi"/>
          <w:i/>
          <w:iCs/>
          <w:color w:val="000000"/>
        </w:rPr>
      </w:pPr>
    </w:p>
    <w:p w:rsidR="00FD6F88" w:rsidRDefault="00FD6F88" w:rsidP="00630C37">
      <w:pPr>
        <w:shd w:val="clear" w:color="auto" w:fill="FFFFFF"/>
        <w:rPr>
          <w:rFonts w:cstheme="minorHAnsi"/>
          <w:iCs/>
          <w:color w:val="000000"/>
        </w:rPr>
      </w:pPr>
      <w:r>
        <w:rPr>
          <w:rFonts w:cstheme="minorHAnsi"/>
          <w:b/>
          <w:iCs/>
          <w:color w:val="000000"/>
          <w:u w:val="single"/>
        </w:rPr>
        <w:t xml:space="preserve">*NEW* </w:t>
      </w:r>
      <w:r w:rsidRPr="00FD6F88">
        <w:rPr>
          <w:rFonts w:cstheme="minorHAnsi"/>
          <w:b/>
          <w:iCs/>
          <w:color w:val="000000"/>
          <w:u w:val="single"/>
        </w:rPr>
        <w:t>Messaging Toolkits</w:t>
      </w:r>
      <w:r>
        <w:rPr>
          <w:rFonts w:cstheme="minorHAnsi"/>
          <w:iCs/>
          <w:color w:val="000000"/>
        </w:rPr>
        <w:t xml:space="preserve"> – our partners at the Green Peak Alliance want all of our community partners to have access to important messages that support healthy living and helping everyone feel valued. Please check out our messaging toolkits page</w:t>
      </w:r>
    </w:p>
    <w:p w:rsidR="00FD6F88" w:rsidRDefault="00552D85" w:rsidP="00630C37">
      <w:pPr>
        <w:shd w:val="clear" w:color="auto" w:fill="FFFFFF"/>
        <w:rPr>
          <w:rFonts w:cstheme="minorHAnsi"/>
          <w:iCs/>
          <w:color w:val="000000"/>
        </w:rPr>
      </w:pPr>
      <w:hyperlink r:id="rId9" w:history="1">
        <w:r w:rsidR="00FD6F88" w:rsidRPr="006001B9">
          <w:rPr>
            <w:rStyle w:val="Hyperlink"/>
            <w:rFonts w:cstheme="minorHAnsi"/>
            <w:iCs/>
          </w:rPr>
          <w:t>https://www.greenpeakalliance.org/toolkits/</w:t>
        </w:r>
      </w:hyperlink>
    </w:p>
    <w:p w:rsidR="00FD6F88" w:rsidRPr="00FD6F88" w:rsidRDefault="00FD6F88" w:rsidP="00630C37">
      <w:pPr>
        <w:shd w:val="clear" w:color="auto" w:fill="FFFFFF"/>
        <w:rPr>
          <w:rFonts w:cstheme="minorHAnsi"/>
          <w:iCs/>
          <w:color w:val="000000"/>
        </w:rPr>
      </w:pPr>
      <w:r>
        <w:rPr>
          <w:rFonts w:cstheme="minorHAnsi"/>
          <w:iCs/>
          <w:color w:val="000000"/>
        </w:rPr>
        <w:lastRenderedPageBreak/>
        <w:t xml:space="preserve">Please, consider how your organization can share these messages via social media. For more information or to requested printed copies, email </w:t>
      </w:r>
      <w:proofErr w:type="gramStart"/>
      <w:r>
        <w:rPr>
          <w:rFonts w:cstheme="minorHAnsi"/>
          <w:iCs/>
          <w:color w:val="000000"/>
        </w:rPr>
        <w:t>Jemima.roberts@mahhc.org .</w:t>
      </w:r>
      <w:proofErr w:type="gramEnd"/>
      <w:r>
        <w:rPr>
          <w:rFonts w:cstheme="minorHAnsi"/>
          <w:iCs/>
          <w:color w:val="000000"/>
        </w:rPr>
        <w:t xml:space="preserve"> </w:t>
      </w:r>
    </w:p>
    <w:p w:rsidR="0046079F" w:rsidRDefault="0046079F" w:rsidP="00630C37">
      <w:pPr>
        <w:shd w:val="clear" w:color="auto" w:fill="FFFFFF"/>
        <w:rPr>
          <w:rFonts w:ascii="Arial" w:hAnsi="Arial" w:cs="Arial"/>
          <w:i/>
          <w:iCs/>
          <w:color w:val="000000"/>
        </w:rPr>
      </w:pPr>
    </w:p>
    <w:p w:rsidR="00605B7D" w:rsidRDefault="0046079F" w:rsidP="00630C37">
      <w:pPr>
        <w:shd w:val="clear" w:color="auto" w:fill="FFFFFF"/>
        <w:rPr>
          <w:rFonts w:eastAsia="Times New Roman" w:cstheme="minorHAnsi"/>
          <w:color w:val="222222"/>
        </w:rPr>
      </w:pPr>
      <w:r w:rsidRPr="0046079F">
        <w:rPr>
          <w:rFonts w:eastAsia="Times New Roman" w:cstheme="minorHAnsi"/>
          <w:b/>
          <w:u w:val="single"/>
        </w:rPr>
        <w:t xml:space="preserve">August 2022 Vaping </w:t>
      </w:r>
      <w:proofErr w:type="gramStart"/>
      <w:r w:rsidRPr="0046079F">
        <w:rPr>
          <w:rFonts w:eastAsia="Times New Roman" w:cstheme="minorHAnsi"/>
          <w:b/>
          <w:u w:val="single"/>
        </w:rPr>
        <w:t>Data</w:t>
      </w:r>
      <w:r w:rsidRPr="0046079F">
        <w:rPr>
          <w:rFonts w:ascii="Arial" w:hAnsi="Arial" w:cs="Arial"/>
          <w:b/>
          <w:iCs/>
          <w:color w:val="000000"/>
        </w:rPr>
        <w:t xml:space="preserve"> </w:t>
      </w:r>
      <w:r>
        <w:rPr>
          <w:rFonts w:ascii="Arial" w:hAnsi="Arial" w:cs="Arial"/>
          <w:b/>
          <w:iCs/>
          <w:color w:val="000000"/>
        </w:rPr>
        <w:t xml:space="preserve"> -</w:t>
      </w:r>
      <w:proofErr w:type="gramEnd"/>
      <w:r>
        <w:rPr>
          <w:rFonts w:ascii="Arial" w:hAnsi="Arial" w:cs="Arial"/>
          <w:b/>
          <w:iCs/>
          <w:color w:val="000000"/>
        </w:rPr>
        <w:t xml:space="preserve"> </w:t>
      </w:r>
      <w:hyperlink r:id="rId10" w:history="1">
        <w:r w:rsidRPr="00605B7D">
          <w:rPr>
            <w:rStyle w:val="Hyperlink"/>
            <w:rFonts w:cstheme="minorHAnsi"/>
            <w:b/>
            <w:iCs/>
          </w:rPr>
          <w:t>Here</w:t>
        </w:r>
      </w:hyperlink>
      <w:r w:rsidRPr="00605B7D">
        <w:rPr>
          <w:rFonts w:cstheme="minorHAnsi"/>
          <w:b/>
          <w:iCs/>
          <w:color w:val="000000"/>
        </w:rPr>
        <w:t xml:space="preserve"> </w:t>
      </w:r>
      <w:r w:rsidRPr="00605B7D">
        <w:rPr>
          <w:rFonts w:eastAsia="Times New Roman" w:cstheme="minorHAnsi"/>
          <w:color w:val="222222"/>
        </w:rPr>
        <w:t xml:space="preserve">is the Vermont Department of Health’s Data Brief on Electronic Vaping Product Use among High School Students in Vermont. </w:t>
      </w:r>
    </w:p>
    <w:p w:rsidR="00605B7D" w:rsidRDefault="00605B7D" w:rsidP="00630C37">
      <w:pPr>
        <w:shd w:val="clear" w:color="auto" w:fill="FFFFFF"/>
        <w:rPr>
          <w:rFonts w:eastAsia="Times New Roman" w:cstheme="minorHAnsi"/>
          <w:color w:val="222222"/>
        </w:rPr>
      </w:pPr>
      <w:r>
        <w:rPr>
          <w:rFonts w:eastAsia="Times New Roman" w:cstheme="minorHAnsi"/>
          <w:color w:val="222222"/>
        </w:rPr>
        <w:t xml:space="preserve">Some key points from the data brief: </w:t>
      </w:r>
    </w:p>
    <w:p w:rsidR="00605B7D" w:rsidRDefault="00605B7D" w:rsidP="00605B7D">
      <w:pPr>
        <w:pStyle w:val="ListParagraph"/>
        <w:numPr>
          <w:ilvl w:val="0"/>
          <w:numId w:val="5"/>
        </w:numPr>
        <w:shd w:val="clear" w:color="auto" w:fill="FFFFFF"/>
      </w:pPr>
      <w:r>
        <w:t>Current and daily EVP use significantly increased from 2015 to 2019 among Vermont high school youth.</w:t>
      </w:r>
    </w:p>
    <w:p w:rsidR="00605B7D" w:rsidRDefault="00605B7D" w:rsidP="00605B7D">
      <w:pPr>
        <w:pStyle w:val="ListParagraph"/>
        <w:numPr>
          <w:ilvl w:val="0"/>
          <w:numId w:val="5"/>
        </w:numPr>
        <w:shd w:val="clear" w:color="auto" w:fill="FFFFFF"/>
      </w:pPr>
      <w:r>
        <w:t xml:space="preserve">Youth who smoke cigarettes, use cannabis or binge drink use EVPs at a higher rate and more frequently than youth who do not use these substances. </w:t>
      </w:r>
    </w:p>
    <w:p w:rsidR="0046079F" w:rsidRPr="00605B7D" w:rsidRDefault="00605B7D" w:rsidP="00605B7D">
      <w:pPr>
        <w:pStyle w:val="ListParagraph"/>
        <w:numPr>
          <w:ilvl w:val="0"/>
          <w:numId w:val="5"/>
        </w:numPr>
        <w:shd w:val="clear" w:color="auto" w:fill="FFFFFF"/>
        <w:rPr>
          <w:rFonts w:eastAsia="Times New Roman" w:cstheme="minorHAnsi"/>
          <w:color w:val="222222"/>
        </w:rPr>
      </w:pPr>
      <w:r>
        <w:t>Youth who experience protective behaviors, such as feeling valued in the community, use EVPs at a lower rate and less frequently than youth without these protective factors.</w:t>
      </w:r>
    </w:p>
    <w:p w:rsidR="00630C37" w:rsidRPr="00605B7D" w:rsidRDefault="00630C37" w:rsidP="00630C37">
      <w:pPr>
        <w:shd w:val="clear" w:color="auto" w:fill="FFFFFF"/>
        <w:rPr>
          <w:rFonts w:eastAsia="Times New Roman" w:cstheme="minorHAnsi"/>
          <w:color w:val="222222"/>
        </w:rPr>
      </w:pPr>
    </w:p>
    <w:p w:rsidR="00C83ED6" w:rsidRDefault="00C83ED6" w:rsidP="00630C37">
      <w:pPr>
        <w:shd w:val="clear" w:color="auto" w:fill="FFFFFF"/>
        <w:rPr>
          <w:rFonts w:eastAsia="Times New Roman" w:cstheme="minorHAnsi"/>
          <w:b/>
          <w:u w:val="single"/>
        </w:rPr>
      </w:pPr>
      <w:bookmarkStart w:id="0" w:name="_GoBack"/>
      <w:bookmarkEnd w:id="0"/>
    </w:p>
    <w:p w:rsidR="00006828" w:rsidRPr="0046079F" w:rsidRDefault="00006828" w:rsidP="00630C37">
      <w:pPr>
        <w:shd w:val="clear" w:color="auto" w:fill="FFFFFF"/>
        <w:rPr>
          <w:rFonts w:eastAsia="Times New Roman" w:cstheme="minorHAnsi"/>
          <w:b/>
          <w:u w:val="single"/>
        </w:rPr>
      </w:pPr>
      <w:r w:rsidRPr="0046079F">
        <w:rPr>
          <w:rFonts w:eastAsia="Times New Roman" w:cstheme="minorHAnsi"/>
          <w:b/>
          <w:u w:val="single"/>
        </w:rPr>
        <w:t xml:space="preserve">Asset Development for School Age Children </w:t>
      </w:r>
    </w:p>
    <w:p w:rsidR="00006828" w:rsidRPr="00605B7D" w:rsidRDefault="00006828" w:rsidP="00006828">
      <w:pPr>
        <w:shd w:val="clear" w:color="auto" w:fill="FFFFFF"/>
        <w:rPr>
          <w:rFonts w:eastAsia="Times New Roman" w:cstheme="minorHAnsi"/>
          <w:color w:val="222222"/>
        </w:rPr>
      </w:pPr>
      <w:r w:rsidRPr="00605B7D">
        <w:rPr>
          <w:rFonts w:eastAsia="Times New Roman" w:cstheme="minorHAnsi"/>
          <w:color w:val="222222"/>
        </w:rPr>
        <w:t>One of the key focus areas for internal asset building is commitment to learning. Below are a few of the</w:t>
      </w:r>
      <w:r>
        <w:rPr>
          <w:rFonts w:ascii="Arial" w:hAnsi="Arial" w:cs="Arial"/>
          <w:color w:val="000000"/>
        </w:rPr>
        <w:t xml:space="preserve"> </w:t>
      </w:r>
      <w:hyperlink r:id="rId11" w:history="1">
        <w:r w:rsidR="00A3552D" w:rsidRPr="00605B7D">
          <w:rPr>
            <w:rStyle w:val="Hyperlink"/>
            <w:rFonts w:cstheme="minorHAnsi"/>
          </w:rPr>
          <w:t>Search Institutes'</w:t>
        </w:r>
      </w:hyperlink>
      <w:r w:rsidR="00A3552D" w:rsidRPr="00605B7D">
        <w:rPr>
          <w:rFonts w:cstheme="minorHAnsi"/>
          <w:color w:val="000000"/>
        </w:rPr>
        <w:t xml:space="preserve"> </w:t>
      </w:r>
      <w:r w:rsidRPr="00605B7D">
        <w:rPr>
          <w:rFonts w:eastAsia="Times New Roman" w:cstheme="minorHAnsi"/>
          <w:color w:val="222222"/>
        </w:rPr>
        <w:t>Developmental Assets that can spark your child’s commitment to learning.</w:t>
      </w:r>
    </w:p>
    <w:p w:rsidR="00006828" w:rsidRPr="00006828" w:rsidRDefault="00006828" w:rsidP="00006828">
      <w:pPr>
        <w:shd w:val="clear" w:color="auto" w:fill="FFFFFF"/>
        <w:rPr>
          <w:rFonts w:ascii="Arial" w:hAnsi="Arial" w:cs="Arial"/>
          <w:color w:val="000000"/>
        </w:rPr>
      </w:pPr>
    </w:p>
    <w:p w:rsidR="00006828" w:rsidRPr="00605B7D" w:rsidRDefault="00006828" w:rsidP="00605B7D">
      <w:pPr>
        <w:pStyle w:val="ListParagraph"/>
        <w:numPr>
          <w:ilvl w:val="0"/>
          <w:numId w:val="4"/>
        </w:numPr>
        <w:shd w:val="clear" w:color="auto" w:fill="FFFFFF"/>
        <w:rPr>
          <w:rFonts w:eastAsia="Times New Roman" w:cstheme="minorHAnsi"/>
          <w:color w:val="222222"/>
        </w:rPr>
      </w:pPr>
      <w:r w:rsidRPr="00605B7D">
        <w:rPr>
          <w:rFonts w:eastAsia="Times New Roman" w:cstheme="minorHAnsi"/>
          <w:color w:val="222222"/>
        </w:rPr>
        <w:t>Make sure your child is motivated to do well in school and other activities.</w:t>
      </w:r>
    </w:p>
    <w:p w:rsidR="00006828" w:rsidRPr="00605B7D" w:rsidRDefault="00006828" w:rsidP="00605B7D">
      <w:pPr>
        <w:pStyle w:val="ListParagraph"/>
        <w:numPr>
          <w:ilvl w:val="0"/>
          <w:numId w:val="4"/>
        </w:numPr>
        <w:shd w:val="clear" w:color="auto" w:fill="FFFFFF"/>
        <w:rPr>
          <w:rFonts w:eastAsia="Times New Roman" w:cstheme="minorHAnsi"/>
          <w:color w:val="222222"/>
        </w:rPr>
      </w:pPr>
      <w:r w:rsidRPr="00605B7D">
        <w:rPr>
          <w:rFonts w:eastAsia="Times New Roman" w:cstheme="minorHAnsi"/>
          <w:color w:val="222222"/>
        </w:rPr>
        <w:t xml:space="preserve">Talk with your child’s teachers to ensure that they are actively engaged in learning. Provide learning opportunities outside of </w:t>
      </w:r>
      <w:r w:rsidR="00605B7D">
        <w:rPr>
          <w:rFonts w:eastAsia="Times New Roman" w:cstheme="minorHAnsi"/>
          <w:color w:val="222222"/>
        </w:rPr>
        <w:t>school settings.</w:t>
      </w:r>
    </w:p>
    <w:p w:rsidR="00006828" w:rsidRPr="00605B7D" w:rsidRDefault="00006828" w:rsidP="00605B7D">
      <w:pPr>
        <w:pStyle w:val="ListParagraph"/>
        <w:numPr>
          <w:ilvl w:val="0"/>
          <w:numId w:val="4"/>
        </w:numPr>
        <w:shd w:val="clear" w:color="auto" w:fill="FFFFFF"/>
        <w:rPr>
          <w:rFonts w:eastAsia="Times New Roman" w:cstheme="minorHAnsi"/>
          <w:color w:val="222222"/>
        </w:rPr>
      </w:pPr>
      <w:r w:rsidRPr="00605B7D">
        <w:rPr>
          <w:rFonts w:eastAsia="Times New Roman" w:cstheme="minorHAnsi"/>
          <w:color w:val="222222"/>
        </w:rPr>
        <w:t>Make sure your child is responsible with their homework and is able to complete assignments on time.</w:t>
      </w:r>
    </w:p>
    <w:p w:rsidR="00006828" w:rsidRPr="00605B7D" w:rsidRDefault="00006828" w:rsidP="00605B7D">
      <w:pPr>
        <w:pStyle w:val="ListParagraph"/>
        <w:numPr>
          <w:ilvl w:val="0"/>
          <w:numId w:val="4"/>
        </w:numPr>
        <w:shd w:val="clear" w:color="auto" w:fill="FFFFFF"/>
        <w:rPr>
          <w:rFonts w:eastAsia="Times New Roman" w:cstheme="minorHAnsi"/>
          <w:color w:val="222222"/>
        </w:rPr>
      </w:pPr>
      <w:r w:rsidRPr="00605B7D">
        <w:rPr>
          <w:rFonts w:eastAsia="Times New Roman" w:cstheme="minorHAnsi"/>
          <w:color w:val="222222"/>
        </w:rPr>
        <w:t>Encourage your child to bond with teachers and adults in their school.</w:t>
      </w:r>
    </w:p>
    <w:p w:rsidR="00006828" w:rsidRPr="00605B7D" w:rsidRDefault="00006828" w:rsidP="00605B7D">
      <w:pPr>
        <w:pStyle w:val="ListParagraph"/>
        <w:numPr>
          <w:ilvl w:val="0"/>
          <w:numId w:val="4"/>
        </w:numPr>
        <w:shd w:val="clear" w:color="auto" w:fill="FFFFFF"/>
        <w:rPr>
          <w:rFonts w:eastAsia="Times New Roman" w:cstheme="minorHAnsi"/>
          <w:color w:val="222222"/>
        </w:rPr>
      </w:pPr>
      <w:r w:rsidRPr="00605B7D">
        <w:rPr>
          <w:rFonts w:eastAsia="Times New Roman" w:cstheme="minorHAnsi"/>
          <w:color w:val="222222"/>
        </w:rPr>
        <w:t>Make reading fun for your child by incorporating read</w:t>
      </w:r>
      <w:r w:rsidR="00605B7D">
        <w:rPr>
          <w:rFonts w:eastAsia="Times New Roman" w:cstheme="minorHAnsi"/>
          <w:color w:val="222222"/>
        </w:rPr>
        <w:t>ing time into fun family events.</w:t>
      </w:r>
    </w:p>
    <w:p w:rsidR="00A3552D" w:rsidRDefault="00A3552D" w:rsidP="00630C37">
      <w:pPr>
        <w:shd w:val="clear" w:color="auto" w:fill="FFFFFF"/>
        <w:textAlignment w:val="baseline"/>
        <w:rPr>
          <w:rFonts w:eastAsia="Times New Roman" w:cstheme="minorHAnsi"/>
        </w:rPr>
      </w:pPr>
    </w:p>
    <w:p w:rsidR="00CF6F3F" w:rsidRPr="00605B7D" w:rsidRDefault="00A3552D" w:rsidP="00630C37">
      <w:pPr>
        <w:shd w:val="clear" w:color="auto" w:fill="FFFFFF"/>
        <w:textAlignment w:val="baseline"/>
        <w:rPr>
          <w:u w:val="single"/>
        </w:rPr>
      </w:pPr>
      <w:r w:rsidRPr="00605B7D">
        <w:rPr>
          <w:b/>
          <w:u w:val="single"/>
        </w:rPr>
        <w:t>Cannabis Retail</w:t>
      </w:r>
      <w:r w:rsidR="00CF6F3F" w:rsidRPr="00605B7D">
        <w:rPr>
          <w:u w:val="single"/>
        </w:rPr>
        <w:t xml:space="preserve"> – </w:t>
      </w:r>
    </w:p>
    <w:p w:rsidR="00CF6F3F" w:rsidRDefault="00CF6F3F" w:rsidP="00630C37">
      <w:pPr>
        <w:shd w:val="clear" w:color="auto" w:fill="FFFFFF"/>
        <w:textAlignment w:val="baseline"/>
      </w:pPr>
    </w:p>
    <w:p w:rsidR="00A3552D" w:rsidRDefault="00CF6F3F" w:rsidP="00630C37">
      <w:pPr>
        <w:shd w:val="clear" w:color="auto" w:fill="FFFFFF"/>
        <w:textAlignment w:val="baseline"/>
        <w:rPr>
          <w:rFonts w:eastAsia="Times New Roman" w:cstheme="minorHAnsi"/>
        </w:rPr>
      </w:pPr>
      <w:r w:rsidRPr="00CF6F3F">
        <w:rPr>
          <w:rFonts w:eastAsia="Times New Roman" w:cstheme="minorHAnsi"/>
          <w:noProof/>
        </w:rPr>
        <w:lastRenderedPageBreak/>
        <w:drawing>
          <wp:inline distT="0" distB="0" distL="0" distR="0" wp14:anchorId="6EAA7C28" wp14:editId="6CD63E6C">
            <wp:extent cx="5943600" cy="3510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10915"/>
                    </a:xfrm>
                    <a:prstGeom prst="rect">
                      <a:avLst/>
                    </a:prstGeom>
                  </pic:spPr>
                </pic:pic>
              </a:graphicData>
            </a:graphic>
          </wp:inline>
        </w:drawing>
      </w:r>
    </w:p>
    <w:p w:rsidR="00CF6F3F" w:rsidRDefault="00CF6F3F" w:rsidP="00F03DFD">
      <w:pPr>
        <w:shd w:val="clear" w:color="auto" w:fill="FFFFFF"/>
        <w:jc w:val="center"/>
        <w:textAlignment w:val="baseline"/>
        <w:rPr>
          <w:rFonts w:eastAsia="Times New Roman" w:cstheme="minorHAnsi"/>
        </w:rPr>
      </w:pPr>
      <w:r w:rsidRPr="00CF6F3F">
        <w:rPr>
          <w:rFonts w:eastAsia="Times New Roman" w:cstheme="minorHAnsi"/>
          <w:noProof/>
        </w:rPr>
        <w:drawing>
          <wp:inline distT="0" distB="0" distL="0" distR="0" wp14:anchorId="30BBA8C5" wp14:editId="147223C9">
            <wp:extent cx="5010989" cy="1774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2806" cy="1778374"/>
                    </a:xfrm>
                    <a:prstGeom prst="rect">
                      <a:avLst/>
                    </a:prstGeom>
                  </pic:spPr>
                </pic:pic>
              </a:graphicData>
            </a:graphic>
          </wp:inline>
        </w:drawing>
      </w:r>
    </w:p>
    <w:p w:rsidR="00CF6F3F" w:rsidRDefault="00CF6F3F" w:rsidP="00630C37">
      <w:pPr>
        <w:shd w:val="clear" w:color="auto" w:fill="FFFFFF"/>
        <w:textAlignment w:val="baseline"/>
        <w:rPr>
          <w:rFonts w:eastAsia="Times New Roman" w:cstheme="minorHAnsi"/>
        </w:rPr>
      </w:pPr>
    </w:p>
    <w:p w:rsidR="00CF6F3F" w:rsidRDefault="00CF6F3F" w:rsidP="00630C37">
      <w:pPr>
        <w:shd w:val="clear" w:color="auto" w:fill="FFFFFF"/>
        <w:textAlignment w:val="baseline"/>
        <w:rPr>
          <w:rFonts w:eastAsia="Times New Roman" w:cstheme="minorHAnsi"/>
        </w:rPr>
      </w:pPr>
    </w:p>
    <w:p w:rsidR="00CF6F3F" w:rsidRDefault="00CF6F3F" w:rsidP="00CF6F3F">
      <w:pPr>
        <w:shd w:val="clear" w:color="auto" w:fill="FFFFFF"/>
        <w:jc w:val="center"/>
        <w:textAlignment w:val="baseline"/>
        <w:rPr>
          <w:rFonts w:eastAsia="Times New Roman" w:cstheme="minorHAnsi"/>
        </w:rPr>
      </w:pPr>
      <w:r w:rsidRPr="00CF6F3F">
        <w:rPr>
          <w:rFonts w:eastAsia="Times New Roman" w:cstheme="minorHAnsi"/>
          <w:noProof/>
        </w:rPr>
        <w:drawing>
          <wp:inline distT="0" distB="0" distL="0" distR="0" wp14:anchorId="4B0E83BE" wp14:editId="7FD9F989">
            <wp:extent cx="3098340" cy="8318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9376" cy="834813"/>
                    </a:xfrm>
                    <a:prstGeom prst="rect">
                      <a:avLst/>
                    </a:prstGeom>
                  </pic:spPr>
                </pic:pic>
              </a:graphicData>
            </a:graphic>
          </wp:inline>
        </w:drawing>
      </w:r>
    </w:p>
    <w:p w:rsidR="00CF6F3F" w:rsidRDefault="00CF6F3F" w:rsidP="00630C37">
      <w:pPr>
        <w:shd w:val="clear" w:color="auto" w:fill="FFFFFF"/>
        <w:textAlignment w:val="baseline"/>
        <w:rPr>
          <w:rFonts w:eastAsia="Times New Roman" w:cstheme="minorHAnsi"/>
        </w:rPr>
      </w:pPr>
    </w:p>
    <w:p w:rsidR="00CF6F3F" w:rsidRDefault="00CF6F3F" w:rsidP="00630C37">
      <w:pPr>
        <w:shd w:val="clear" w:color="auto" w:fill="FFFFFF"/>
        <w:textAlignment w:val="baseline"/>
        <w:rPr>
          <w:rFonts w:eastAsia="Times New Roman" w:cstheme="minorHAnsi"/>
        </w:rPr>
      </w:pPr>
    </w:p>
    <w:p w:rsidR="001A5443" w:rsidRDefault="00A3552D" w:rsidP="00F03DFD">
      <w:pPr>
        <w:shd w:val="clear" w:color="auto" w:fill="FFFFFF"/>
        <w:textAlignment w:val="baseline"/>
        <w:rPr>
          <w:rFonts w:eastAsia="Times New Roman" w:cstheme="minorHAnsi"/>
        </w:rPr>
      </w:pPr>
      <w:r>
        <w:rPr>
          <w:rFonts w:eastAsia="Times New Roman" w:cstheme="minorHAnsi"/>
        </w:rPr>
        <w:t xml:space="preserve">Learn more, get answers to frequently asked questions and access fact sheets </w:t>
      </w:r>
      <w:hyperlink r:id="rId15" w:history="1">
        <w:r w:rsidRPr="00A3552D">
          <w:rPr>
            <w:rStyle w:val="Hyperlink"/>
            <w:rFonts w:eastAsia="Times New Roman" w:cstheme="minorHAnsi"/>
          </w:rPr>
          <w:t>here</w:t>
        </w:r>
      </w:hyperlink>
      <w:r>
        <w:rPr>
          <w:rFonts w:eastAsia="Times New Roman" w:cstheme="minorHAnsi"/>
        </w:rPr>
        <w:t xml:space="preserve">. </w:t>
      </w:r>
    </w:p>
    <w:p w:rsidR="00D63271" w:rsidRPr="00D63271" w:rsidRDefault="00D63271" w:rsidP="00F03DFD">
      <w:pPr>
        <w:shd w:val="clear" w:color="auto" w:fill="FFFFFF"/>
        <w:textAlignment w:val="baseline"/>
        <w:rPr>
          <w:rFonts w:eastAsia="Times New Roman" w:cstheme="minorHAnsi"/>
          <w:b/>
          <w:u w:val="single"/>
        </w:rPr>
      </w:pPr>
    </w:p>
    <w:p w:rsidR="00D63271" w:rsidRDefault="00D63271" w:rsidP="00F03DFD">
      <w:pPr>
        <w:shd w:val="clear" w:color="auto" w:fill="FFFFFF"/>
        <w:textAlignment w:val="baseline"/>
        <w:rPr>
          <w:rFonts w:eastAsia="Times New Roman" w:cstheme="minorHAnsi"/>
          <w:b/>
          <w:u w:val="single"/>
        </w:rPr>
      </w:pPr>
      <w:r w:rsidRPr="00D63271">
        <w:rPr>
          <w:rFonts w:eastAsia="Times New Roman" w:cstheme="minorHAnsi"/>
          <w:b/>
          <w:u w:val="single"/>
        </w:rPr>
        <w:t>“Talk. They Hear You”</w:t>
      </w:r>
      <w:r>
        <w:rPr>
          <w:rFonts w:eastAsia="Times New Roman" w:cstheme="minorHAnsi"/>
          <w:b/>
          <w:u w:val="single"/>
        </w:rPr>
        <w:t xml:space="preserve"> – </w:t>
      </w:r>
    </w:p>
    <w:p w:rsidR="00D63271" w:rsidRDefault="00D63271" w:rsidP="00F03DFD">
      <w:pPr>
        <w:shd w:val="clear" w:color="auto" w:fill="FFFFFF"/>
        <w:textAlignment w:val="baseline"/>
        <w:rPr>
          <w:rFonts w:eastAsia="Times New Roman" w:cstheme="minorHAnsi"/>
        </w:rPr>
      </w:pPr>
      <w:r w:rsidRPr="00D63271">
        <w:rPr>
          <w:rFonts w:eastAsia="Times New Roman" w:cstheme="minorHAnsi"/>
        </w:rPr>
        <w:t>The "Talk. They Hear You." Underage Drinking Prevention National Media Campaign empowers parents and caregivers to talk with children early about alcohol and other drug use.</w:t>
      </w:r>
      <w:r>
        <w:rPr>
          <w:rFonts w:eastAsia="Times New Roman" w:cstheme="minorHAnsi"/>
        </w:rPr>
        <w:t xml:space="preserve"> </w:t>
      </w:r>
    </w:p>
    <w:p w:rsidR="00D63271" w:rsidRDefault="00D63271" w:rsidP="00F03DFD">
      <w:pPr>
        <w:shd w:val="clear" w:color="auto" w:fill="FFFFFF"/>
        <w:textAlignment w:val="baseline"/>
        <w:rPr>
          <w:rFonts w:eastAsia="Times New Roman" w:cstheme="minorHAnsi"/>
        </w:rPr>
      </w:pPr>
      <w:r w:rsidRPr="00D63271">
        <w:rPr>
          <w:rFonts w:eastAsia="Times New Roman" w:cstheme="minorHAnsi"/>
        </w:rPr>
        <w:t xml:space="preserve">The “Talk. They Hear You.”® Campaign’s goal is to provide parents and caregivers with the resources they need to address the issue of alcohol and other drugs with children under the age of 21. The campaign has historically equipped parents with the knowledge and skills to increase </w:t>
      </w:r>
      <w:r w:rsidRPr="00D63271">
        <w:rPr>
          <w:rFonts w:eastAsia="Times New Roman" w:cstheme="minorHAnsi"/>
        </w:rPr>
        <w:lastRenderedPageBreak/>
        <w:t>actions that reduce and prevent underage drinking. Recently, it has expanded its messaging to include other substances such as marijuana and prescription drugs. The campaign now offers resources to help parents talk to children of all ages about alcohol and other drugs.</w:t>
      </w:r>
      <w:r>
        <w:rPr>
          <w:rFonts w:eastAsia="Times New Roman" w:cstheme="minorHAnsi"/>
        </w:rPr>
        <w:t xml:space="preserve"> </w:t>
      </w:r>
    </w:p>
    <w:p w:rsidR="00D63271" w:rsidRPr="00F03DFD" w:rsidRDefault="00D63271" w:rsidP="00F03DFD">
      <w:pPr>
        <w:shd w:val="clear" w:color="auto" w:fill="FFFFFF"/>
        <w:textAlignment w:val="baseline"/>
        <w:rPr>
          <w:rFonts w:eastAsia="Times New Roman" w:cstheme="minorHAnsi"/>
        </w:rPr>
      </w:pPr>
      <w:r>
        <w:rPr>
          <w:rFonts w:eastAsia="Times New Roman" w:cstheme="minorHAnsi"/>
        </w:rPr>
        <w:t xml:space="preserve">For more information about this campaign for parents, school staff or community partners, click </w:t>
      </w:r>
      <w:hyperlink r:id="rId16" w:history="1">
        <w:r w:rsidRPr="00D63271">
          <w:rPr>
            <w:rStyle w:val="Hyperlink"/>
            <w:rFonts w:eastAsia="Times New Roman" w:cstheme="minorHAnsi"/>
          </w:rPr>
          <w:t>here</w:t>
        </w:r>
      </w:hyperlink>
      <w:r>
        <w:rPr>
          <w:rFonts w:eastAsia="Times New Roman" w:cstheme="minorHAnsi"/>
        </w:rPr>
        <w:t xml:space="preserve">. </w:t>
      </w:r>
    </w:p>
    <w:sectPr w:rsidR="00D63271" w:rsidRPr="00F03DFD" w:rsidSect="00D15E0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321"/>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955A9"/>
    <w:multiLevelType w:val="hybridMultilevel"/>
    <w:tmpl w:val="19F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370B7"/>
    <w:multiLevelType w:val="hybridMultilevel"/>
    <w:tmpl w:val="F050E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5A3770"/>
    <w:multiLevelType w:val="hybridMultilevel"/>
    <w:tmpl w:val="17A4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06716"/>
    <w:multiLevelType w:val="hybridMultilevel"/>
    <w:tmpl w:val="034C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37"/>
    <w:rsid w:val="00006828"/>
    <w:rsid w:val="000628FE"/>
    <w:rsid w:val="0046079F"/>
    <w:rsid w:val="00552D85"/>
    <w:rsid w:val="00605B7D"/>
    <w:rsid w:val="00630C37"/>
    <w:rsid w:val="007F6CB5"/>
    <w:rsid w:val="00A3552D"/>
    <w:rsid w:val="00A57EC9"/>
    <w:rsid w:val="00C83ED6"/>
    <w:rsid w:val="00CF6F3F"/>
    <w:rsid w:val="00D63271"/>
    <w:rsid w:val="00F03DFD"/>
    <w:rsid w:val="00FD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EB83"/>
  <w15:chartTrackingRefBased/>
  <w15:docId w15:val="{86E3A78D-226E-48CF-B301-47173B89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37"/>
    <w:pPr>
      <w:spacing w:after="0" w:line="240" w:lineRule="auto"/>
    </w:pPr>
    <w:rPr>
      <w:sz w:val="24"/>
      <w:szCs w:val="24"/>
    </w:rPr>
  </w:style>
  <w:style w:type="paragraph" w:styleId="Heading2">
    <w:name w:val="heading 2"/>
    <w:basedOn w:val="Normal"/>
    <w:next w:val="Normal"/>
    <w:link w:val="Heading2Char"/>
    <w:uiPriority w:val="9"/>
    <w:unhideWhenUsed/>
    <w:qFormat/>
    <w:rsid w:val="00630C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C3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30C37"/>
    <w:rPr>
      <w:color w:val="0000FF"/>
      <w:u w:val="single"/>
    </w:rPr>
  </w:style>
  <w:style w:type="paragraph" w:styleId="ListParagraph">
    <w:name w:val="List Paragraph"/>
    <w:basedOn w:val="Normal"/>
    <w:uiPriority w:val="34"/>
    <w:qFormat/>
    <w:rsid w:val="00630C37"/>
    <w:pPr>
      <w:ind w:left="720"/>
      <w:contextualSpacing/>
    </w:pPr>
  </w:style>
  <w:style w:type="table" w:styleId="TableGrid">
    <w:name w:val="Table Grid"/>
    <w:basedOn w:val="TableNormal"/>
    <w:uiPriority w:val="39"/>
    <w:rsid w:val="00630C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68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6828"/>
    <w:rPr>
      <w:b/>
      <w:bCs/>
    </w:rPr>
  </w:style>
  <w:style w:type="paragraph" w:styleId="BalloonText">
    <w:name w:val="Balloon Text"/>
    <w:basedOn w:val="Normal"/>
    <w:link w:val="BalloonTextChar"/>
    <w:uiPriority w:val="99"/>
    <w:semiHidden/>
    <w:unhideWhenUsed/>
    <w:rsid w:val="00D63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71"/>
    <w:rPr>
      <w:rFonts w:ascii="Segoe UI" w:hAnsi="Segoe UI" w:cs="Segoe UI"/>
      <w:sz w:val="18"/>
      <w:szCs w:val="18"/>
    </w:rPr>
  </w:style>
  <w:style w:type="paragraph" w:customStyle="1" w:styleId="Default">
    <w:name w:val="Default"/>
    <w:rsid w:val="00552D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77235">
      <w:bodyDiv w:val="1"/>
      <w:marLeft w:val="0"/>
      <w:marRight w:val="0"/>
      <w:marTop w:val="0"/>
      <w:marBottom w:val="0"/>
      <w:divBdr>
        <w:top w:val="none" w:sz="0" w:space="0" w:color="auto"/>
        <w:left w:val="none" w:sz="0" w:space="0" w:color="auto"/>
        <w:bottom w:val="none" w:sz="0" w:space="0" w:color="auto"/>
        <w:right w:val="none" w:sz="0" w:space="0" w:color="auto"/>
      </w:divBdr>
    </w:div>
    <w:div w:id="16119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C2Q55D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emima%20H.%20Roberts\AppData\Local\Microsoft\Windows\INetCache\Content.Outlook\SX51WFBM\GTY-flyer-aug2022.pdf"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mhsa.gov/talk-they-hear-you/about" TargetMode="External"/><Relationship Id="rId1" Type="http://schemas.openxmlformats.org/officeDocument/2006/relationships/numbering" Target="numbering.xml"/><Relationship Id="rId6" Type="http://schemas.openxmlformats.org/officeDocument/2006/relationships/hyperlink" Target="http://www.greenpeakalliance.org" TargetMode="External"/><Relationship Id="rId11" Type="http://schemas.openxmlformats.org/officeDocument/2006/relationships/hyperlink" Target="https://searchinstitute.org/" TargetMode="External"/><Relationship Id="rId5" Type="http://schemas.openxmlformats.org/officeDocument/2006/relationships/hyperlink" Target="http://www.mappvt.org" TargetMode="External"/><Relationship Id="rId15" Type="http://schemas.openxmlformats.org/officeDocument/2006/relationships/hyperlink" Target="http://www.healthvermont.gov/alcohol-drugs/lets-talk-cannabis" TargetMode="External"/><Relationship Id="rId10" Type="http://schemas.openxmlformats.org/officeDocument/2006/relationships/hyperlink" Target="https://www.healthvermont.gov/sites/default/files/documents/pdf/HSI_2019_YRBS_HS_EVP_Brief.pdf" TargetMode="External"/><Relationship Id="rId4" Type="http://schemas.openxmlformats.org/officeDocument/2006/relationships/webSettings" Target="webSettings.xml"/><Relationship Id="rId9" Type="http://schemas.openxmlformats.org/officeDocument/2006/relationships/hyperlink" Target="https://www.greenpeakalliance.org/toolkit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H. Roberts</dc:creator>
  <cp:keywords/>
  <dc:description/>
  <cp:lastModifiedBy>Melanie P. Sheehan</cp:lastModifiedBy>
  <cp:revision>3</cp:revision>
  <cp:lastPrinted>2022-08-31T15:16:00Z</cp:lastPrinted>
  <dcterms:created xsi:type="dcterms:W3CDTF">2022-09-12T20:10:00Z</dcterms:created>
  <dcterms:modified xsi:type="dcterms:W3CDTF">2022-09-21T18:02:00Z</dcterms:modified>
</cp:coreProperties>
</file>